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2B0" w:rsidRDefault="00FD02B0" w:rsidP="00FD02B0">
      <w:pPr>
        <w:jc w:val="center"/>
      </w:pPr>
      <w:r w:rsidRPr="00600E16">
        <w:t>1. melléklet</w:t>
      </w:r>
    </w:p>
    <w:p w:rsidR="00FD02B0" w:rsidRDefault="00FD02B0" w:rsidP="00FD02B0">
      <w:pPr>
        <w:jc w:val="center"/>
      </w:pPr>
    </w:p>
    <w:p w:rsidR="00FD02B0" w:rsidRDefault="00FD02B0" w:rsidP="00FD02B0">
      <w:pPr>
        <w:jc w:val="center"/>
      </w:pPr>
      <w:proofErr w:type="gramStart"/>
      <w:r>
        <w:t>a</w:t>
      </w:r>
      <w:proofErr w:type="gramEnd"/>
      <w:r>
        <w:t xml:space="preserve"> 11/2014. (IV.30.) </w:t>
      </w:r>
      <w:r w:rsidRPr="00600E16">
        <w:t>önkormányzati rendelethez</w:t>
      </w:r>
    </w:p>
    <w:p w:rsidR="00FD02B0" w:rsidRDefault="00FD02B0" w:rsidP="00FD02B0">
      <w:pPr>
        <w:jc w:val="center"/>
      </w:pPr>
    </w:p>
    <w:p w:rsidR="00FD02B0" w:rsidRDefault="00FD02B0" w:rsidP="00FD02B0">
      <w:pPr>
        <w:jc w:val="center"/>
      </w:pPr>
    </w:p>
    <w:p w:rsidR="00FD02B0" w:rsidRPr="00A40963" w:rsidRDefault="00FD02B0" w:rsidP="00FD02B0">
      <w:pPr>
        <w:jc w:val="center"/>
        <w:rPr>
          <w:b/>
          <w:u w:val="single"/>
        </w:rPr>
      </w:pPr>
      <w:r w:rsidRPr="00A40963">
        <w:rPr>
          <w:b/>
          <w:u w:val="single"/>
        </w:rPr>
        <w:t>Az ügyfél által a többletszolgáltatásért fizetendő díjak</w:t>
      </w:r>
    </w:p>
    <w:p w:rsidR="00FD02B0" w:rsidRDefault="00FD02B0" w:rsidP="00FD02B0"/>
    <w:p w:rsidR="00FD02B0" w:rsidRDefault="00FD02B0" w:rsidP="00FD02B0"/>
    <w:p w:rsidR="00FD02B0" w:rsidRDefault="00FD02B0" w:rsidP="00FD02B0"/>
    <w:p w:rsidR="00FD02B0" w:rsidRDefault="00FD02B0" w:rsidP="00FD02B0">
      <w:pPr>
        <w:jc w:val="both"/>
      </w:pPr>
      <w:r>
        <w:t>1.) Hivatali helyiségen kívüli anyakönyvi esemény esetén az ügyfél által többletszolgáltatás ellentételezéseként fizetendő díj bruttó összege:</w:t>
      </w:r>
    </w:p>
    <w:p w:rsidR="00FD02B0" w:rsidRDefault="00FD02B0" w:rsidP="00FD02B0">
      <w:pPr>
        <w:jc w:val="center"/>
      </w:pPr>
      <w:r>
        <w:t>15.000 Ft/esemény</w:t>
      </w:r>
    </w:p>
    <w:p w:rsidR="00FD02B0" w:rsidRDefault="00FD02B0" w:rsidP="00FD02B0"/>
    <w:p w:rsidR="00FD02B0" w:rsidRDefault="00FD02B0" w:rsidP="00FD02B0"/>
    <w:p w:rsidR="00FD02B0" w:rsidRDefault="00FD02B0" w:rsidP="00FD02B0">
      <w:pPr>
        <w:jc w:val="both"/>
      </w:pPr>
      <w:r>
        <w:t>2.) Hivatali munkaidőn kívül történő anyakönyvi esemény esetén az ügyfél által többletszolgáltatás ellenételezéseként fizetendő díj bruttó összege:</w:t>
      </w:r>
    </w:p>
    <w:p w:rsidR="00FD02B0" w:rsidRDefault="00FD02B0" w:rsidP="00FD02B0">
      <w:pPr>
        <w:jc w:val="center"/>
      </w:pPr>
      <w:r>
        <w:t>10.000 Ft/esemény</w:t>
      </w:r>
    </w:p>
    <w:p w:rsidR="00FD02B0" w:rsidRDefault="00FD02B0" w:rsidP="00FD02B0"/>
    <w:p w:rsidR="00FD02B0" w:rsidRDefault="00FD02B0" w:rsidP="00FD02B0"/>
    <w:p w:rsidR="00FD02B0" w:rsidRDefault="00FD02B0" w:rsidP="00FD02B0">
      <w:pPr>
        <w:jc w:val="both"/>
      </w:pPr>
      <w:r>
        <w:t>3.) Hivatali helyiségen kívüli családi esemény – a polgári gyászszertartás kivételével – esetén az ügyfél által többletszolgáltatás ellentételezéseként fizetendő díj bruttó összege:</w:t>
      </w:r>
    </w:p>
    <w:p w:rsidR="00FD02B0" w:rsidRDefault="00FD02B0" w:rsidP="00FD02B0">
      <w:pPr>
        <w:jc w:val="center"/>
      </w:pPr>
      <w:r>
        <w:t>10.000 Ft/esemény</w:t>
      </w:r>
    </w:p>
    <w:p w:rsidR="00FD02B0" w:rsidRDefault="00FD02B0" w:rsidP="00FD02B0"/>
    <w:p w:rsidR="00FD02B0" w:rsidRDefault="00FD02B0" w:rsidP="00FD02B0"/>
    <w:p w:rsidR="00FD02B0" w:rsidRDefault="00FD02B0" w:rsidP="00FD02B0">
      <w:pPr>
        <w:jc w:val="both"/>
      </w:pPr>
      <w:r>
        <w:t>4.) Hivatali munkaidőn kívül történő családi esemény – a polgári gyászszertartás kivételével – esetén az ügyfél által többletszolgáltatás ellenételezéseként fizetendő díj bruttó összege:</w:t>
      </w:r>
    </w:p>
    <w:p w:rsidR="00FD02B0" w:rsidRDefault="00FD02B0" w:rsidP="00FD02B0">
      <w:pPr>
        <w:jc w:val="center"/>
      </w:pPr>
      <w:r>
        <w:t>8.000 Ft/esemény</w:t>
      </w:r>
    </w:p>
    <w:p w:rsidR="00FD02B0" w:rsidRDefault="00FD02B0" w:rsidP="00FD02B0">
      <w:pPr>
        <w:jc w:val="both"/>
      </w:pPr>
    </w:p>
    <w:p w:rsidR="00FD02B0" w:rsidRDefault="00FD02B0" w:rsidP="00FD02B0">
      <w:pPr>
        <w:jc w:val="both"/>
      </w:pPr>
    </w:p>
    <w:p w:rsidR="00FD02B0" w:rsidRDefault="00FD02B0" w:rsidP="00FD02B0">
      <w:pPr>
        <w:jc w:val="both"/>
      </w:pPr>
      <w:r>
        <w:t>5.) A polgári gyászszertartás bruttó díja: 15.000 Ft/esemény</w:t>
      </w:r>
    </w:p>
    <w:p w:rsidR="00FD02B0" w:rsidRPr="00600E16" w:rsidRDefault="00FD02B0" w:rsidP="00FD02B0"/>
    <w:p w:rsidR="00FD02B0" w:rsidRDefault="00FD02B0" w:rsidP="00FD02B0">
      <w:pPr>
        <w:jc w:val="both"/>
      </w:pPr>
    </w:p>
    <w:p w:rsidR="00FD02B0" w:rsidRDefault="00FD02B0" w:rsidP="00FD02B0">
      <w:pPr>
        <w:jc w:val="both"/>
      </w:pPr>
    </w:p>
    <w:p w:rsidR="003F71E3" w:rsidRDefault="003F71E3">
      <w:bookmarkStart w:id="0" w:name="_GoBack"/>
      <w:bookmarkEnd w:id="0"/>
    </w:p>
    <w:sectPr w:rsidR="003F7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2B0"/>
    <w:rsid w:val="0034645F"/>
    <w:rsid w:val="003F71E3"/>
    <w:rsid w:val="00FD02B0"/>
    <w:rsid w:val="00FD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D02B0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D02B0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2014-05-23T12:33:00Z</dcterms:created>
  <dcterms:modified xsi:type="dcterms:W3CDTF">2014-05-23T12:33:00Z</dcterms:modified>
</cp:coreProperties>
</file>