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A6" w:rsidRPr="00354D13" w:rsidRDefault="005B0AA6" w:rsidP="005B0AA6">
      <w:pPr>
        <w:spacing w:after="20"/>
        <w:rPr>
          <w:rFonts w:ascii="Times New Roman" w:eastAsia="Calibri" w:hAnsi="Times New Roman" w:cs="Garamond"/>
          <w:sz w:val="24"/>
          <w:szCs w:val="24"/>
        </w:rPr>
      </w:pPr>
    </w:p>
    <w:p w:rsidR="005B0AA6" w:rsidRPr="00354D13" w:rsidRDefault="005B0AA6" w:rsidP="005B0AA6">
      <w:pPr>
        <w:keepNext/>
        <w:widowControl w:val="0"/>
        <w:suppressAutoHyphens/>
        <w:jc w:val="right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Garamond"/>
          <w:sz w:val="24"/>
          <w:szCs w:val="24"/>
        </w:rPr>
        <w:t>20</w:t>
      </w:r>
      <w:r w:rsidRPr="00354D13">
        <w:rPr>
          <w:rFonts w:ascii="Times New Roman" w:eastAsia="Lucida Sans Unicode" w:hAnsi="Times New Roman" w:cs="Times New Roman"/>
          <w:sz w:val="24"/>
          <w:szCs w:val="24"/>
          <w:lang w:eastAsia="zh-CN"/>
        </w:rPr>
        <w:t>/2020. (VII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.9.</w:t>
      </w:r>
      <w:r w:rsidRPr="00354D13">
        <w:rPr>
          <w:rFonts w:ascii="Times New Roman" w:eastAsia="Lucida Sans Unicode" w:hAnsi="Times New Roman" w:cs="Times New Roman"/>
          <w:sz w:val="24"/>
          <w:szCs w:val="24"/>
          <w:lang w:eastAsia="zh-CN"/>
        </w:rPr>
        <w:t>) rendelet 2. melléklete</w:t>
      </w:r>
    </w:p>
    <w:p w:rsidR="005B0AA6" w:rsidRPr="00354D13" w:rsidRDefault="005B0AA6" w:rsidP="005B0AA6">
      <w:pPr>
        <w:keepNext/>
        <w:widowControl w:val="0"/>
        <w:suppressAutoHyphens/>
        <w:jc w:val="right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Lucida Sans Unicode" w:hAnsi="Times New Roman" w:cs="Times New Roman"/>
          <w:sz w:val="24"/>
          <w:szCs w:val="24"/>
          <w:lang w:eastAsia="zh-CN"/>
        </w:rPr>
        <w:t>„A 12/2019. (IV.25) önkormányzati rendelet 2. melléklete”</w:t>
      </w:r>
    </w:p>
    <w:p w:rsidR="005B0AA6" w:rsidRPr="00354D13" w:rsidRDefault="005B0AA6" w:rsidP="005B0AA6">
      <w:pPr>
        <w:spacing w:before="100" w:beforeAutospacing="1" w:after="100" w:afterAutospacing="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Az önkormányzat az 1. </w:t>
      </w:r>
      <w:proofErr w:type="spell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mellékleteben</w:t>
      </w:r>
      <w:proofErr w:type="spell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meghatározott kötelező közművelődési feladatain túl az alábbi közművelődési feladatokat látja el – az alábbi szervezetekkel kötött - közművelődési megállapodás alapján. </w:t>
      </w:r>
    </w:p>
    <w:p w:rsidR="005B0AA6" w:rsidRPr="00354D13" w:rsidRDefault="005B0AA6" w:rsidP="005B0AA6">
      <w:pPr>
        <w:keepNext/>
        <w:widowControl w:val="0"/>
        <w:numPr>
          <w:ilvl w:val="0"/>
          <w:numId w:val="2"/>
        </w:numPr>
        <w:suppressAutoHyphens/>
        <w:spacing w:before="100" w:beforeAutospacing="1" w:after="100" w:afterAutospacing="1" w:line="100" w:lineRule="atLeast"/>
        <w:jc w:val="left"/>
        <w:textAlignment w:val="baseline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354D13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Magyary</w:t>
      </w:r>
      <w:proofErr w:type="spellEnd"/>
      <w:r w:rsidRPr="00354D13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 xml:space="preserve"> Zoltán Népfőiskolai Társaság</w:t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:rsidR="005B0AA6" w:rsidRPr="00354D13" w:rsidRDefault="005B0AA6" w:rsidP="005B0AA6">
      <w:pPr>
        <w:spacing w:before="100" w:beforeAutospacing="1" w:after="100" w:afterAutospacing="1"/>
        <w:ind w:firstLine="36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1.1. Székhely: 2890 Tata, Tanoda tér 5/A</w:t>
      </w:r>
    </w:p>
    <w:p w:rsidR="005B0AA6" w:rsidRPr="00354D13" w:rsidRDefault="005B0AA6" w:rsidP="005B0AA6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1.2.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 közösségi és társadalmi részvétel fejlesztése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</w:t>
      </w:r>
      <w:proofErr w:type="spell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spell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helyi társadalom kapcsolatrendszerének, közösségi életének, érdekérvényesítésének, az állampolgári részvétel fejlődését elősegítő, közösségfejlesztő programokat, tevékenységeket vagy szolgáltatásokat szervez,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támogatja az önkéntes tevékenységeket, az önkéntességgel kapcsolatos programokat, vagy szolgáltatásokat szervez,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gyermekek, az ifjúság, az idősek művelődését segítő, a családi életre nevelő családbarát, a generációk közötti kapcsolatokat, együttműködést elősegítő programokat, tevékenységeket vagy szolgáltatásokat szervez,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a különböző kultúrák közötti kapcsolatok kiépítését és fenntartását elősegítő programokat, tevékenységeket vagy szolgáltatásokat szervez,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</w:t>
      </w:r>
      <w:proofErr w:type="gram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szegénységben vagy más hátránnyal élő csoportok társadalmi, kulturális részvételét fejlesztő, a megértést, a befogadást, a felzárkózást, az esélyegyenlőség megvalósulását elősegítő programokat, tevékenységeket vagy szolgáltatásokat szervez,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</w:t>
      </w:r>
      <w:proofErr w:type="gram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lelki egészség megőrzését szolgáló, a függőséget, devianciát, áldozattá válást megelőző programokat, tevékenységeket vagy szolgáltatásokat szervez,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</w:t>
      </w:r>
      <w:proofErr w:type="gram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települési önkormányzattal együttműködésben szakmai támogatást biztosít a helyi partnerségi egyeztetési, együttműködési folyamatok kialakításához és működtetéséhez, biztosítja a közösségi tervezési folyamatok szakmai, szervezési és technikai feltételeit, valamint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</w:t>
      </w:r>
      <w:proofErr w:type="gram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az a)</w:t>
      </w:r>
      <w:proofErr w:type="spell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-g</w:t>
      </w:r>
      <w:proofErr w:type="spell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pontban foglalt tevékenységek megvalósításában szakmai és infrastrukturális támogatást nyújt.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B0AA6" w:rsidRPr="00354D13" w:rsidRDefault="005B0AA6" w:rsidP="005B0AA6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1.3.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Az egész életre kiterjedő tanulás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gram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) iskolarendszeren kívüli tanfolyamokat, képzési alkalmakat szervez, támogatja azok megvalósítását,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b) iskolarendszeren kívüli öntevékeny, önképző szakkörök, klubok, közösségek megalakulását, tevékenységét szervezi, támogatja azok megvalósítását,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c) az életminőséget és életesélyt javító tanulási lehetőségeket szervez, támogatja azok megvalósulását,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d) népfőiskolai programokat, szabadegyetemeket szervez, támogatja azok megvalósítását,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gram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) ismeretterjesztő alkalmakat szervez, támogatja azok megvalósítását és ismeretszerző lehetőségeket teremt, valamint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f</w:t>
      </w:r>
      <w:proofErr w:type="gram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) hozzásegít az elektronikus közszolgáltatások megismeréséhez, a digitális világban történő eligazodáshoz, az ezeket szolgáló eszközök alkalmazásához.</w:t>
      </w:r>
    </w:p>
    <w:p w:rsidR="005B0AA6" w:rsidRPr="00354D13" w:rsidRDefault="005B0AA6" w:rsidP="005B0AA6">
      <w:pPr>
        <w:suppressAutoHyphens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1.4.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 hagyományos közösségi kulturális értékek átörökítése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5B0AA6" w:rsidRPr="00354D13" w:rsidRDefault="005B0AA6" w:rsidP="005B0AA6">
      <w:pPr>
        <w:suppressAutoHyphens/>
        <w:rPr>
          <w:rFonts w:ascii="Times New Roman" w:eastAsia="Calibri" w:hAnsi="Times New Roman" w:cs="Garamond"/>
          <w:sz w:val="24"/>
          <w:szCs w:val="24"/>
        </w:rPr>
      </w:pPr>
    </w:p>
    <w:p w:rsidR="005B0AA6" w:rsidRPr="00354D13" w:rsidRDefault="005B0AA6" w:rsidP="005B0AA6">
      <w:pPr>
        <w:suppressAutoHyphens/>
        <w:rPr>
          <w:rFonts w:ascii="Times New Roman" w:eastAsia="Calibri" w:hAnsi="Times New Roman" w:cs="Garamond"/>
          <w:sz w:val="24"/>
          <w:szCs w:val="24"/>
        </w:rPr>
      </w:pPr>
      <w:proofErr w:type="gram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gramEnd"/>
      <w:r w:rsidRPr="00354D13">
        <w:rPr>
          <w:rFonts w:ascii="Times New Roman" w:eastAsia="Calibri" w:hAnsi="Times New Roman" w:cs="Garamond"/>
          <w:sz w:val="24"/>
          <w:szCs w:val="24"/>
        </w:rPr>
        <w:t xml:space="preserve">) 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a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 xml:space="preserve"> helytörténettel, a népművészettel, a népi iparművészettel és a település szellemi kulturális örökségével kapcsolatos csoportot, szakkört, klubot működtet, támogatja a művelődő közösségek 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ezirányú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 xml:space="preserve"> munkáját,</w:t>
      </w:r>
    </w:p>
    <w:p w:rsidR="005B0AA6" w:rsidRPr="00354D13" w:rsidRDefault="005B0AA6" w:rsidP="005B0AA6">
      <w:pPr>
        <w:suppressAutoHyphens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b) részt vesz a helyi művelődési szokások gondozásában, gazdagításában, értéktárak kialakításában, gondozásában, a települési értékeket bemutató és népszerűsítő programokat, tevékenységeket, szolgáltatásokat szervez, és támogatja azok megvalósítását,</w:t>
      </w:r>
    </w:p>
    <w:p w:rsidR="005B0AA6" w:rsidRPr="00354D13" w:rsidRDefault="005B0AA6" w:rsidP="005B0AA6">
      <w:pPr>
        <w:suppressAutoHyphens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c) az anyanyelvápolás érdekében programokat, tevékenységeket, szolgáltatásokat szervez, támogatja a művelődő közösségek </w:t>
      </w:r>
      <w:proofErr w:type="spellStart"/>
      <w:r w:rsidRPr="00354D13">
        <w:rPr>
          <w:rFonts w:ascii="Times New Roman" w:eastAsia="Calibri" w:hAnsi="Times New Roman" w:cs="Garamond"/>
          <w:sz w:val="24"/>
          <w:szCs w:val="24"/>
        </w:rPr>
        <w:t>ezirányú</w:t>
      </w:r>
      <w:proofErr w:type="spellEnd"/>
      <w:r w:rsidRPr="00354D13">
        <w:rPr>
          <w:rFonts w:ascii="Times New Roman" w:eastAsia="Calibri" w:hAnsi="Times New Roman" w:cs="Garamond"/>
          <w:sz w:val="24"/>
          <w:szCs w:val="24"/>
        </w:rPr>
        <w:t xml:space="preserve"> munkáját,</w:t>
      </w:r>
    </w:p>
    <w:p w:rsidR="005B0AA6" w:rsidRPr="00354D13" w:rsidRDefault="005B0AA6" w:rsidP="005B0AA6">
      <w:pPr>
        <w:suppressAutoHyphens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d) a nemzeti, az európai és az egyetemes kultúra, továbbá a külhoni nemzetrészek kulturális értékeinek megismertetése érdekében programokat, tevékenységeket, szolgáltatásokat szervez, támogatja azok megvalósítását.</w:t>
      </w:r>
    </w:p>
    <w:p w:rsidR="005B0AA6" w:rsidRPr="00354D13" w:rsidRDefault="005B0AA6" w:rsidP="005B0AA6">
      <w:pPr>
        <w:suppressAutoHyphens/>
        <w:rPr>
          <w:rFonts w:ascii="Times New Roman" w:eastAsia="Calibri" w:hAnsi="Times New Roman" w:cs="Garamond"/>
          <w:sz w:val="24"/>
          <w:szCs w:val="24"/>
        </w:rPr>
      </w:pPr>
    </w:p>
    <w:p w:rsidR="005B0AA6" w:rsidRPr="00354D13" w:rsidRDefault="005B0AA6" w:rsidP="005B0AA6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1.5.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 xml:space="preserve">A tehetséggondozás és </w:t>
      </w:r>
      <w:proofErr w:type="spellStart"/>
      <w:r w:rsidRPr="00354D13">
        <w:rPr>
          <w:rFonts w:ascii="Times New Roman" w:eastAsia="Calibri" w:hAnsi="Times New Roman" w:cs="Garamond"/>
          <w:b/>
          <w:sz w:val="24"/>
          <w:szCs w:val="24"/>
        </w:rPr>
        <w:t>-fejlesztés</w:t>
      </w:r>
      <w:proofErr w:type="spellEnd"/>
      <w:r w:rsidRPr="00354D13">
        <w:rPr>
          <w:rFonts w:ascii="Times New Roman" w:eastAsia="Calibri" w:hAnsi="Times New Roman" w:cs="Garamond"/>
          <w:b/>
          <w:sz w:val="24"/>
          <w:szCs w:val="24"/>
        </w:rPr>
        <w:t xml:space="preserve">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 a településen élő vagy tanuló hátrányos helyzetű személyek tehetségének kibontakoztatása, kompetenciáinak fejlesztése érdekében művészeti és egyéb foglalkozásokat, szakköröket, klubokat működtet, támogatja azok megvalósítását.</w:t>
      </w:r>
    </w:p>
    <w:p w:rsidR="005B0AA6" w:rsidRPr="00354D13" w:rsidRDefault="005B0AA6" w:rsidP="005B0AA6">
      <w:pPr>
        <w:suppressAutoHyphens/>
        <w:rPr>
          <w:rFonts w:ascii="Times New Roman" w:eastAsia="Calibri" w:hAnsi="Times New Roman" w:cs="Garamond"/>
          <w:sz w:val="24"/>
          <w:szCs w:val="24"/>
        </w:rPr>
      </w:pPr>
    </w:p>
    <w:p w:rsidR="005B0AA6" w:rsidRPr="00354D13" w:rsidRDefault="005B0AA6" w:rsidP="005B0AA6">
      <w:pPr>
        <w:suppressAutoHyphens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>1.6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.</w:t>
      </w:r>
      <w:r w:rsidRPr="00354D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Kulturális alapú gazdaságfejlesztés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5B0AA6" w:rsidRPr="00354D13" w:rsidRDefault="005B0AA6" w:rsidP="005B0AA6">
      <w:pPr>
        <w:suppressAutoHyphens/>
        <w:rPr>
          <w:rFonts w:ascii="Times New Roman" w:eastAsia="Calibri" w:hAnsi="Times New Roman" w:cs="Garamond"/>
          <w:sz w:val="24"/>
          <w:szCs w:val="24"/>
        </w:rPr>
      </w:pPr>
    </w:p>
    <w:p w:rsidR="005B0AA6" w:rsidRPr="00354D13" w:rsidRDefault="005B0AA6" w:rsidP="005B0AA6">
      <w:pPr>
        <w:keepNext/>
        <w:widowControl w:val="0"/>
        <w:numPr>
          <w:ilvl w:val="0"/>
          <w:numId w:val="1"/>
        </w:numPr>
        <w:suppressAutoHyphens/>
        <w:spacing w:after="200" w:line="10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a helyi szellemi, épített és természeti örökségre építő közösségi és kreatív gazdaságot fejlesztő programokat, és szolgáltatásokat szervez, támogatja azok megvalósítását,</w:t>
      </w:r>
    </w:p>
    <w:p w:rsidR="005B0AA6" w:rsidRPr="00354D13" w:rsidRDefault="005B0AA6" w:rsidP="005B0AA6">
      <w:pPr>
        <w:keepNext/>
        <w:widowControl w:val="0"/>
        <w:numPr>
          <w:ilvl w:val="0"/>
          <w:numId w:val="1"/>
        </w:numPr>
        <w:suppressAutoHyphens/>
        <w:spacing w:after="200" w:line="10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az egyéni és közösségi tudást és kreativitást erőforrásként értelmező és használó helyi gazdaságot fejlesztő programokat kezdeményez, támogatja azok megvalósítását,</w:t>
      </w:r>
    </w:p>
    <w:p w:rsidR="005B0AA6" w:rsidRPr="00354D13" w:rsidRDefault="005B0AA6" w:rsidP="005B0AA6">
      <w:pPr>
        <w:keepNext/>
        <w:widowControl w:val="0"/>
        <w:numPr>
          <w:ilvl w:val="0"/>
          <w:numId w:val="1"/>
        </w:numPr>
        <w:suppressAutoHyphens/>
        <w:spacing w:after="200" w:line="10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a kulturális terület- és településfejlesztéssel, helyi vállalkozás- és termékfejlesztéssel, kreatív iparral, a kulturális turizmussal kapcsolatos programokat, tevékenységeket, szolgáltatásokat szervez, támogatja azok megvalósulását, valamint</w:t>
      </w:r>
    </w:p>
    <w:p w:rsidR="005B0AA6" w:rsidRPr="00354D13" w:rsidRDefault="005B0AA6" w:rsidP="005B0AA6">
      <w:pPr>
        <w:keepNext/>
        <w:widowControl w:val="0"/>
        <w:numPr>
          <w:ilvl w:val="0"/>
          <w:numId w:val="1"/>
        </w:numPr>
        <w:suppressAutoHyphens/>
        <w:spacing w:after="200" w:line="10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hozzásegít az információs és kommunikációs technológiák, a </w:t>
      </w:r>
      <w:proofErr w:type="spell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digitalizáció</w:t>
      </w:r>
      <w:proofErr w:type="spell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kulturális alapú használatához.</w:t>
      </w:r>
    </w:p>
    <w:p w:rsidR="005B0AA6" w:rsidRPr="00354D13" w:rsidRDefault="005B0AA6" w:rsidP="005B0AA6">
      <w:pPr>
        <w:suppressAutoHyphens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0AA6" w:rsidRPr="00354D13" w:rsidRDefault="005B0AA6" w:rsidP="005B0AA6">
      <w:pPr>
        <w:keepNext/>
        <w:widowControl w:val="0"/>
        <w:numPr>
          <w:ilvl w:val="0"/>
          <w:numId w:val="2"/>
        </w:numPr>
        <w:suppressAutoHyphens/>
        <w:spacing w:after="20" w:line="100" w:lineRule="atLeast"/>
        <w:jc w:val="left"/>
        <w:textAlignment w:val="baseline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TIT Komárom-Esztergom Megyei Egyesület</w:t>
      </w:r>
      <w:r w:rsidRPr="00354D1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</w:t>
      </w:r>
    </w:p>
    <w:p w:rsidR="005B0AA6" w:rsidRPr="00354D13" w:rsidRDefault="005B0AA6" w:rsidP="005B0AA6">
      <w:pPr>
        <w:spacing w:after="20"/>
        <w:ind w:left="1080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2.1. Székhely: 2800 Tatabánya Kossuth L. u. 106.</w:t>
      </w:r>
    </w:p>
    <w:p w:rsidR="005B0AA6" w:rsidRPr="00354D13" w:rsidRDefault="005B0AA6" w:rsidP="005B0AA6">
      <w:pPr>
        <w:spacing w:after="20"/>
        <w:ind w:left="1080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2.2. Telephely: 2890 Tata Eötvös u. 19.</w:t>
      </w:r>
    </w:p>
    <w:p w:rsidR="005B0AA6" w:rsidRPr="00354D13" w:rsidRDefault="005B0AA6" w:rsidP="005B0AA6">
      <w:pPr>
        <w:spacing w:after="20"/>
        <w:ind w:left="1080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:rsidR="005B0AA6" w:rsidRPr="00354D13" w:rsidRDefault="005B0AA6" w:rsidP="005B0AA6">
      <w:pPr>
        <w:spacing w:after="20"/>
        <w:ind w:left="1080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:rsidR="005B0AA6" w:rsidRPr="00354D13" w:rsidRDefault="005B0AA6" w:rsidP="005B0AA6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sz w:val="24"/>
          <w:szCs w:val="24"/>
        </w:rPr>
        <w:t xml:space="preserve">2.3.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 közösségi és társadalmi részvétel fejlesztése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 </w:t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helyi társadalom kapcsolatrendszerének, közösségi életének, érdekérvényesítésének, az állampolgári részvétel fejlődését elősegítő, közösségfejlesztő programokat, tevékenységeket vagy szolgáltatásokat szervez,</w:t>
      </w:r>
    </w:p>
    <w:p w:rsidR="005B0AA6" w:rsidRPr="00354D13" w:rsidRDefault="005B0AA6" w:rsidP="005B0AA6">
      <w:pPr>
        <w:autoSpaceDN w:val="0"/>
        <w:spacing w:after="20"/>
        <w:ind w:left="720"/>
        <w:rPr>
          <w:rFonts w:ascii="Times New Roman" w:eastAsia="Calibri" w:hAnsi="Times New Roman" w:cs="Garamond"/>
          <w:b/>
          <w:sz w:val="24"/>
          <w:szCs w:val="24"/>
        </w:rPr>
      </w:pPr>
    </w:p>
    <w:p w:rsidR="005B0AA6" w:rsidRPr="00354D13" w:rsidRDefault="005B0AA6" w:rsidP="005B0AA6">
      <w:pPr>
        <w:autoSpaceDN w:val="0"/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bCs/>
          <w:sz w:val="24"/>
          <w:szCs w:val="24"/>
        </w:rPr>
        <w:t>2.4.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 xml:space="preserve"> Az egész életre kiterjedő tanulás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proofErr w:type="gramStart"/>
      <w:r w:rsidRPr="00354D1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lastRenderedPageBreak/>
        <w:t>a</w:t>
      </w:r>
      <w:proofErr w:type="gramEnd"/>
      <w:r w:rsidRPr="00354D1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) iskolarendszeren kívüli tanfolyamokat, képzési alkalmakat szervez, támogatja azok megvalósítását,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b) iskolarendszeren kívüli öntevékeny, önképző szakkörök, klubok, közösségek megalakulását, tevékenységét szervezi, támogatja azok megvalósítását</w:t>
      </w:r>
      <w:proofErr w:type="gramStart"/>
      <w:r w:rsidRPr="00354D1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,,</w:t>
      </w:r>
      <w:proofErr w:type="gramEnd"/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c) ismeretterjesztő alkalmakat szervez, támogatja azok megvalósítását és ismeretszerző lehetőségeket teremt.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:rsidR="005B0AA6" w:rsidRPr="00354D13" w:rsidRDefault="005B0AA6" w:rsidP="005B0AA6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Calibri" w:hAnsi="Times New Roman" w:cs="Garamond"/>
          <w:bCs/>
          <w:sz w:val="24"/>
          <w:szCs w:val="24"/>
        </w:rPr>
        <w:t>2.5.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 xml:space="preserve">A tehetséggondozás és </w:t>
      </w:r>
      <w:proofErr w:type="spellStart"/>
      <w:r w:rsidRPr="00354D13">
        <w:rPr>
          <w:rFonts w:ascii="Times New Roman" w:eastAsia="Calibri" w:hAnsi="Times New Roman" w:cs="Garamond"/>
          <w:b/>
          <w:sz w:val="24"/>
          <w:szCs w:val="24"/>
        </w:rPr>
        <w:t>-fejlesztés</w:t>
      </w:r>
      <w:proofErr w:type="spellEnd"/>
      <w:r w:rsidRPr="00354D13">
        <w:rPr>
          <w:rFonts w:ascii="Times New Roman" w:eastAsia="Calibri" w:hAnsi="Times New Roman" w:cs="Garamond"/>
          <w:b/>
          <w:sz w:val="24"/>
          <w:szCs w:val="24"/>
        </w:rPr>
        <w:t xml:space="preserve">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 a településen élő vagy tanuló hátrányos helyzetű személyek tehetségének kibontakoztatása, kompetenciáinak fejlesztése érdekében művészeti és egyéb foglalkozásokat, szakköröket, klubokat működtet, támogatja azok megvalósítását.</w:t>
      </w:r>
    </w:p>
    <w:p w:rsidR="005B0AA6" w:rsidRPr="00354D13" w:rsidRDefault="005B0AA6" w:rsidP="005B0AA6">
      <w:pPr>
        <w:spacing w:before="100" w:beforeAutospacing="1" w:after="100" w:afterAutospacing="1"/>
        <w:rPr>
          <w:rFonts w:ascii="Times New Roman" w:eastAsia="Calibri" w:hAnsi="Times New Roman" w:cs="Garamond"/>
          <w:sz w:val="24"/>
          <w:szCs w:val="24"/>
        </w:rPr>
      </w:pPr>
    </w:p>
    <w:p w:rsidR="005B0AA6" w:rsidRPr="00354D13" w:rsidRDefault="005B0AA6" w:rsidP="005B0AA6">
      <w:pPr>
        <w:spacing w:before="100" w:beforeAutospacing="1" w:after="100" w:afterAutospacing="1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 xml:space="preserve">3.Tatai </w:t>
      </w:r>
      <w:proofErr w:type="spellStart"/>
      <w:r w:rsidRPr="00354D13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Kenderke</w:t>
      </w:r>
      <w:proofErr w:type="spellEnd"/>
      <w:r w:rsidRPr="00354D13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 xml:space="preserve"> Néptánc Egyesület </w:t>
      </w:r>
    </w:p>
    <w:p w:rsidR="005B0AA6" w:rsidRPr="00354D13" w:rsidRDefault="005B0AA6" w:rsidP="005B0AA6">
      <w:pPr>
        <w:spacing w:before="100" w:beforeAutospacing="1" w:after="100" w:afterAutospacing="1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3.1.Székhely: 2890 Tata </w:t>
      </w:r>
      <w:proofErr w:type="spell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Almási</w:t>
      </w:r>
      <w:proofErr w:type="spell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u. 24.</w:t>
      </w:r>
    </w:p>
    <w:p w:rsidR="005B0AA6" w:rsidRPr="00354D13" w:rsidRDefault="005B0AA6" w:rsidP="005B0AA6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3.2.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Az egész életre kiterjedő tanulás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 iskolarendszeren kívüli öntevékeny, önképző szakkörök, klubok, közösségek megalakulását, tevékenységét szervezi, támogatja azok megvalósítását.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0AA6" w:rsidRPr="00354D13" w:rsidRDefault="005B0AA6" w:rsidP="005B0AA6">
      <w:pPr>
        <w:spacing w:before="100" w:beforeAutospacing="1" w:after="100" w:afterAutospacing="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3.3.</w:t>
      </w:r>
      <w:r w:rsidRPr="00354D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 hagyományos közösségi kulturális értékek átörökítése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gram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proofErr w:type="spell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spell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helytörténettel, a népművészettel, a népi iparművészettel és a település szellemi kulturális örökségével kapcsolatos csoportot, szakkört, klubot működtet, támogatja a művelődő közösségek </w:t>
      </w:r>
      <w:proofErr w:type="spell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ezirányú</w:t>
      </w:r>
      <w:proofErr w:type="spell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munkáját,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b) részt vesz a helyi művelődési szokások gondozásában, gazdagításában, értéktárak kialakításában, gondozásában, a települési értékeket bemutató és népszerűsítő programokat, tevékenységeket, szolgáltatásokat szervez, és támogatja azok megvalósítását,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c) az anyanyelvápolás érdekében programokat, tevékenységeket, szolgáltatásokat szervez, támogatja a művelődő közösségek </w:t>
      </w:r>
      <w:proofErr w:type="spell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ezirányú</w:t>
      </w:r>
      <w:proofErr w:type="spell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munkáját,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d) a nemzeti, az európai és az egyetemes kultúra, továbbá a külhoni nemzetrészek kulturális értékeinek megismertetése érdekében programokat, tevékenységeket, szolgáltatásokat szervez, támogatja azok megvalósítását,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gram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) az ünnepek kultúrájának gondozása érdekében a helyi szokások figyelembevételével, a művelődő közösségek, illetve a hagyományos közösségi kulturális értékek átörökítésével foglalkozó közösségek bevonásával szervezi az állami, a nemzeti, a társadalmi és településhez kötődő ünnepek helyi alkalmait, támogatja azok megvalósítását.</w:t>
      </w:r>
    </w:p>
    <w:p w:rsidR="005B0AA6" w:rsidRPr="00354D13" w:rsidRDefault="005B0AA6" w:rsidP="005B0AA6">
      <w:pPr>
        <w:suppressAutoHyphens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0AA6" w:rsidRPr="00354D13" w:rsidRDefault="005B0AA6" w:rsidP="005B0AA6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3.4.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Az amatőr alkotó- és előadó-művészeti tevékenység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 a képzőművészet, a zeneművészet, a táncművészet, a színház- és bábművészet, a versmondás, a film- és médiaművészetek, az irodalom területén tevékenységet folytató amatőrművészeti csoportot, szakkört, klubot szervez, elősegíti azok létrejöttét, támogatja azok működését.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5B0AA6" w:rsidRPr="00354D13" w:rsidRDefault="005B0AA6" w:rsidP="005B0AA6">
      <w:pPr>
        <w:spacing w:before="100" w:beforeAutospacing="1" w:after="100" w:afterAutospacing="1"/>
        <w:ind w:left="36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lastRenderedPageBreak/>
        <w:t>4.Pötörke Népművészeti Egyesület</w:t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:rsidR="005B0AA6" w:rsidRPr="00354D13" w:rsidRDefault="005B0AA6" w:rsidP="005B0AA6">
      <w:pPr>
        <w:spacing w:before="100" w:beforeAutospacing="1" w:after="100" w:afterAutospacing="1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4.1.Székhely: 2890 Tata Váralja u. 4.</w:t>
      </w:r>
    </w:p>
    <w:p w:rsidR="005B0AA6" w:rsidRPr="00354D13" w:rsidRDefault="005B0AA6" w:rsidP="005B0AA6">
      <w:pPr>
        <w:spacing w:before="100" w:beforeAutospacing="1" w:after="100" w:afterAutospacing="1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4.2.Telephely: 2890 Tata Kocsi. </w:t>
      </w:r>
      <w:proofErr w:type="gram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u.</w:t>
      </w:r>
      <w:proofErr w:type="gram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5.</w:t>
      </w:r>
    </w:p>
    <w:p w:rsidR="005B0AA6" w:rsidRPr="00354D13" w:rsidRDefault="005B0AA6" w:rsidP="005B0AA6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4.3. </w:t>
      </w:r>
      <w:bookmarkStart w:id="0" w:name="_Hlk872801"/>
      <w:bookmarkStart w:id="1" w:name="_Hlk873067"/>
      <w:r w:rsidRPr="00354D13">
        <w:rPr>
          <w:rFonts w:ascii="Times New Roman" w:eastAsia="Calibri" w:hAnsi="Times New Roman" w:cs="Garamond"/>
          <w:b/>
          <w:sz w:val="24"/>
          <w:szCs w:val="24"/>
        </w:rPr>
        <w:t>Az egész életre kiterjedő tanulás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  <w:bookmarkEnd w:id="0"/>
      <w:bookmarkEnd w:id="1"/>
      <w:r w:rsidRPr="00354D13">
        <w:rPr>
          <w:rFonts w:ascii="Times New Roman" w:eastAsia="Calibri" w:hAnsi="Times New Roman" w:cs="Garamond"/>
          <w:sz w:val="24"/>
          <w:szCs w:val="24"/>
        </w:rPr>
        <w:t xml:space="preserve"> </w:t>
      </w: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iskolarendszeren kívüli tanfolyamokat, képzési alkalmakat szervez, támogatja azok megvalósítását.</w:t>
      </w:r>
    </w:p>
    <w:p w:rsidR="005B0AA6" w:rsidRPr="00354D13" w:rsidRDefault="005B0AA6" w:rsidP="005B0AA6">
      <w:pPr>
        <w:spacing w:before="100" w:beforeAutospacing="1" w:after="100" w:afterAutospacing="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4.4.</w:t>
      </w:r>
      <w:bookmarkStart w:id="2" w:name="_Hlk872831"/>
      <w:r w:rsidRPr="00354D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 hagyományos közösségi kulturális értékek átörökítése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  <w:bookmarkEnd w:id="2"/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gram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proofErr w:type="spell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spell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helytörténettel, a népművészettel, a népi iparművészettel és a település szellemi kulturális örökségével kapcsolatos csoportot, szakkört, klubot működtet, támogatja a művelődő közösségek </w:t>
      </w:r>
      <w:proofErr w:type="spell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ezirányú</w:t>
      </w:r>
      <w:proofErr w:type="spell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munkáját,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b) részt vesz a helyi művelődési szokások gondozásában, gazdagításában, értéktárak kialakításában, gondozásában, a települési értékeket bemutató és népszerűsítő programokat, tevékenységeket, szolgáltatásokat szervez, és támogatja azok megvalósítását,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c) az anyanyelvápolás érdekében programokat, tevékenységeket, szolgáltatásokat szervez, támogatja a művelődő közösségek </w:t>
      </w:r>
      <w:proofErr w:type="spell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ezirányú</w:t>
      </w:r>
      <w:proofErr w:type="spell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munkáját,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d) a nemzeti, az európai és az egyetemes kultúra, továbbá a külhoni nemzetrészek kulturális értékeinek megismertetése érdekében programokat, tevékenységeket, szolgáltatásokat szervez, támogatja azok megvalósítását,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gram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) a helyi vagy térségi nemzetiségi vagy kisebbségi közösségek bevonásával a nemzetiségi és más kisebbségi kultúra értékeinek megismertetése érdekében programokat, tevékenységeket, szolgáltatásokat szervez, támogatja azok megvalósítását, valamint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f</w:t>
      </w:r>
      <w:proofErr w:type="gram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) az ünnepek kultúrájának gondozása érdekében a helyi szokások figyelembevételével, a művelődő közösségek, illetve a hagyományos közösségi kulturális értékek átörökítésével foglalkozó közösségek bevonásával szervezi az állami, a nemzeti, a társadalmi és településhez kötődő ünnepek helyi alkalmait, támogatja azok megvalósítását.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0AA6" w:rsidRPr="00354D13" w:rsidRDefault="005B0AA6" w:rsidP="005B0AA6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4.5.</w:t>
      </w:r>
      <w:bookmarkStart w:id="3" w:name="_Hlk873107"/>
      <w:r w:rsidRPr="00354D13">
        <w:rPr>
          <w:rFonts w:ascii="Times New Roman" w:eastAsia="Calibri" w:hAnsi="Times New Roman" w:cs="Garamond"/>
          <w:sz w:val="24"/>
          <w:szCs w:val="24"/>
        </w:rPr>
        <w:t xml:space="preserve">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Az amatőr alkotó- és előadó-művészeti tevékenység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  <w:bookmarkEnd w:id="3"/>
      <w:r w:rsidRPr="00354D13">
        <w:rPr>
          <w:rFonts w:ascii="Times New Roman" w:eastAsia="Calibri" w:hAnsi="Times New Roman" w:cs="Garamond"/>
          <w:sz w:val="24"/>
          <w:szCs w:val="24"/>
        </w:rPr>
        <w:t xml:space="preserve"> a képzőművészet, a zeneművészet, a táncművészet, a színház- és bábművészet, a versmondás, a film- és médiaművészetek, az irodalom területén tevékenységet folytató amatőrművészeti csoportot, szakkört, klubot szervez, elősegíti azok létrejöttét, támogatja azok működését.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:rsidR="005B0AA6" w:rsidRPr="00354D13" w:rsidRDefault="005B0AA6" w:rsidP="005B0AA6">
      <w:pPr>
        <w:spacing w:before="100" w:beforeAutospacing="1" w:after="100" w:afterAutospacing="1"/>
        <w:ind w:left="36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4" w:name="_Hlk43119460"/>
      <w:r w:rsidRPr="00354D13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5.Tatai Rend-ház Kft.</w:t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:rsidR="005B0AA6" w:rsidRPr="00354D13" w:rsidRDefault="005B0AA6" w:rsidP="005B0AA6">
      <w:pPr>
        <w:spacing w:before="100" w:beforeAutospacing="1" w:after="100" w:afterAutospacing="1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5.1.Székhely: 2890 Tata, Tanoda tér 5/A, </w:t>
      </w:r>
    </w:p>
    <w:p w:rsidR="005B0AA6" w:rsidRPr="00354D13" w:rsidRDefault="005B0AA6" w:rsidP="005B0AA6">
      <w:pPr>
        <w:spacing w:before="100" w:beforeAutospacing="1" w:after="100" w:afterAutospacing="1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5.2.Telephely: 2835 Tata-Agostyán Kossuth L. u. 31.</w:t>
      </w:r>
    </w:p>
    <w:bookmarkEnd w:id="4"/>
    <w:p w:rsidR="005B0AA6" w:rsidRPr="00354D13" w:rsidRDefault="005B0AA6" w:rsidP="005B0AA6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5.3.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 közösségi és társadalmi részvétel fejlesztése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</w:t>
      </w:r>
      <w:proofErr w:type="spell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spell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helyi társadalom kapcsolatrendszerének, közösségi életének, érdekérvényesítésének, az állampolgári részvétel fejlődését elősegítő, közösségfejlesztő programokat, tevékenységeket vagy szolgáltatásokat szervez,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b) támogatja az önkéntes tevékenységeket, az önkéntességgel kapcsolatos programokat, vagy szolgáltatásokat szervez,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gyermekek, az ifjúság, az idősek művelődését segítő, a családi életre nevelő családbarát, a generációk közötti kapcsolatokat, együttműködést elősegítő programokat, tevékenységeket vagy szolgáltatásokat szervez,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a különböző kultúrák közötti kapcsolatok kiépítését és fenntartását elősegítő programokat, tevékenységeket vagy szolgáltatásokat szervez,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</w:t>
      </w:r>
      <w:proofErr w:type="gram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szegénységben vagy más hátránnyal élő csoportok társadalmi, kulturális részvételét fejlesztő, a megértést, a befogadást, a felzárkózást, az esélyegyenlőség megvalósulását elősegítő programokat, tevékenységeket vagy szolgáltatásokat szervez,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</w:t>
      </w:r>
      <w:proofErr w:type="gram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lelki egészség megőrzését szolgáló, a függőséget, devianciát, áldozattá válást megelőző programokat, tevékenységeket vagy szolgáltatásokat szervez,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</w:t>
      </w:r>
      <w:proofErr w:type="gram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települési önkormányzattal együttműködésben szakmai támogatást biztosít a helyi partnerségi egyeztetési, együttműködési folyamatok kialakításához és működtetéséhez, biztosítja a közösségi tervezési folyamatok szakmai, szervezési és technikai feltételeit, valamint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</w:t>
      </w:r>
      <w:proofErr w:type="gram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az a)</w:t>
      </w:r>
      <w:proofErr w:type="spellStart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-g</w:t>
      </w:r>
      <w:proofErr w:type="spellEnd"/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pontban foglalt tevékenységek megvalósításában szakmai és infrastrukturális támogatást nyújt.</w:t>
      </w:r>
    </w:p>
    <w:p w:rsidR="005B0AA6" w:rsidRPr="00354D13" w:rsidRDefault="005B0AA6" w:rsidP="005B0AA6">
      <w:pPr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B0AA6" w:rsidRPr="00354D13" w:rsidRDefault="005B0AA6" w:rsidP="005B0AA6">
      <w:pPr>
        <w:spacing w:after="20"/>
        <w:rPr>
          <w:rFonts w:ascii="Times New Roman" w:eastAsia="Calibri" w:hAnsi="Times New Roman" w:cs="Garamond"/>
          <w:sz w:val="24"/>
          <w:szCs w:val="24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5.4.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</w:t>
      </w:r>
      <w:bookmarkStart w:id="5" w:name="_Hlk43119670"/>
      <w:r w:rsidRPr="00354D13">
        <w:rPr>
          <w:rFonts w:ascii="Times New Roman" w:eastAsia="Calibri" w:hAnsi="Times New Roman" w:cs="Garamond"/>
          <w:b/>
          <w:sz w:val="24"/>
          <w:szCs w:val="24"/>
        </w:rPr>
        <w:t>Az egész életre kiterjedő tanulás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gram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) iskolarendszeren kívüli tanfolyamokat, képzési alkalmakat szervez, támogatja azok megvalósítását,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b) iskolarendszeren kívüli öntevékeny, önképző szakkörök, klubok, közösségek megalakulását, tevékenységét szervezi, támogatja azok megvalósítását,</w:t>
      </w:r>
    </w:p>
    <w:bookmarkEnd w:id="5"/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c) az életminőséget és életesélyt javító tanulási lehetőségeket szervez, támogatja azok megvalósulását,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d) népfőiskolai programokat, szabadegyetemeket szervez, támogatja azok megvalósítását,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gram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) ismeretterjesztő alkalmakat szervez, támogatja azok megvalósítását és ismeretszerző lehetőségeket teremt, valamint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f</w:t>
      </w:r>
      <w:proofErr w:type="gram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) hozzásegít az elektronikus közszolgáltatások megismeréséhez, a digitális világban történő eligazodáshoz, az ezeket szolgáló eszközök alkalmazásához.</w:t>
      </w:r>
    </w:p>
    <w:p w:rsidR="005B0AA6" w:rsidRPr="00354D13" w:rsidRDefault="005B0AA6" w:rsidP="005B0AA6">
      <w:pPr>
        <w:spacing w:after="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0AA6" w:rsidRPr="00354D13" w:rsidRDefault="005B0AA6" w:rsidP="005B0AA6">
      <w:pPr>
        <w:suppressAutoHyphens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5.5.</w:t>
      </w:r>
      <w:r w:rsidRPr="00354D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4D13">
        <w:rPr>
          <w:rFonts w:ascii="Times New Roman" w:eastAsia="Calibri" w:hAnsi="Times New Roman" w:cs="Garamond"/>
          <w:b/>
          <w:sz w:val="24"/>
          <w:szCs w:val="24"/>
        </w:rPr>
        <w:t>Az amatőr alkotó- és előadó-művészeti tevékenység feltételeinek biztosítása</w:t>
      </w:r>
      <w:r w:rsidRPr="00354D13">
        <w:rPr>
          <w:rFonts w:ascii="Times New Roman" w:eastAsia="Calibri" w:hAnsi="Times New Roman" w:cs="Garamond"/>
          <w:sz w:val="24"/>
          <w:szCs w:val="24"/>
        </w:rPr>
        <w:t xml:space="preserve"> közművelődési alapszolgáltatás keretében az alábbi szakmai feladatokat látja el:</w:t>
      </w: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képzőművészet, a zeneművészet, a táncművészet, a színház- és bábművészet, a versmondás, a film- és médiaművészetek, az irodalom területén tevékenységet folytató amatőrművészeti közösségek tevékenységének támogatása érdekében szakmai és infrastrukturális támogatást nyújt.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0AA6" w:rsidRPr="00354D13" w:rsidRDefault="005B0AA6" w:rsidP="005B0AA6">
      <w:pPr>
        <w:spacing w:before="100" w:beforeAutospacing="1" w:after="100" w:afterAutospacing="1"/>
        <w:ind w:left="36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6. </w:t>
      </w:r>
      <w:bookmarkStart w:id="6" w:name="_Hlk43242363"/>
      <w:r w:rsidRPr="00354D1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Peron Music </w:t>
      </w:r>
      <w:proofErr w:type="spellStart"/>
      <w:r w:rsidRPr="00354D1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Foundation</w:t>
      </w:r>
      <w:proofErr w:type="spellEnd"/>
      <w:r w:rsidRPr="00354D1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 Zeneműkiadó és Tehetséggondozó Alapítvány</w:t>
      </w:r>
      <w:bookmarkEnd w:id="6"/>
    </w:p>
    <w:p w:rsidR="005B0AA6" w:rsidRPr="00354D13" w:rsidRDefault="005B0AA6" w:rsidP="005B0AA6">
      <w:pPr>
        <w:spacing w:before="100" w:beforeAutospacing="1" w:after="100" w:afterAutospacing="1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6.1.Székhely:</w:t>
      </w: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2800 Tatabánya, Szent Borbála tér</w:t>
      </w: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, </w:t>
      </w:r>
    </w:p>
    <w:p w:rsidR="005B0AA6" w:rsidRPr="00354D13" w:rsidRDefault="005B0AA6" w:rsidP="005B0AA6">
      <w:pPr>
        <w:spacing w:before="100" w:beforeAutospacing="1" w:after="100" w:afterAutospacing="1"/>
        <w:ind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54D1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6.2.Telephely: 2890 Tata Tanoda tér 5/A</w:t>
      </w:r>
    </w:p>
    <w:p w:rsidR="005B0AA6" w:rsidRPr="00354D13" w:rsidRDefault="005B0AA6" w:rsidP="005B0AA6">
      <w:pPr>
        <w:suppressAutoHyphens/>
        <w:autoSpaceDN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54D13">
        <w:rPr>
          <w:rFonts w:ascii="Times New Roman" w:eastAsia="Times New Roman" w:hAnsi="Times New Roman" w:cs="Times New Roman"/>
          <w:sz w:val="24"/>
          <w:szCs w:val="24"/>
        </w:rPr>
        <w:t>6.3.Az egész életre kiterjedő tanulás feltételeinek biztosítása közművelődési alapszolgáltatás keretében az alábbi szakmai feladatokat látja el:</w:t>
      </w:r>
    </w:p>
    <w:p w:rsidR="005B0AA6" w:rsidRPr="00354D13" w:rsidRDefault="005B0AA6" w:rsidP="005B0AA6">
      <w:pPr>
        <w:suppressAutoHyphens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0AA6" w:rsidRPr="00354D13" w:rsidRDefault="005B0AA6" w:rsidP="005B0AA6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gramEnd"/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) iskolarendszeren kívüli tanfolyamokat, képzési alkalmakat szervez, támogatja azok megvalósítását,</w:t>
      </w:r>
    </w:p>
    <w:p w:rsidR="005B0AA6" w:rsidRPr="00354D13" w:rsidRDefault="005B0AA6" w:rsidP="005B0AA6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4D13">
        <w:rPr>
          <w:rFonts w:ascii="Times New Roman" w:eastAsia="Times New Roman" w:hAnsi="Times New Roman" w:cs="Times New Roman"/>
          <w:sz w:val="24"/>
          <w:szCs w:val="24"/>
          <w:lang w:eastAsia="zh-CN"/>
        </w:rPr>
        <w:t>b) iskolarendszeren kívüli öntevékeny, önképző szakkörök, klubok, közösségek megalakulását, tevékenységét szervezi, támogatja azok megvalósítását,</w:t>
      </w:r>
    </w:p>
    <w:p w:rsidR="005B0AA6" w:rsidRPr="00354D13" w:rsidRDefault="005B0AA6" w:rsidP="005B0AA6">
      <w:pPr>
        <w:suppressAutoHyphens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0AA6" w:rsidRPr="00354D13" w:rsidRDefault="005B0AA6" w:rsidP="005B0AA6">
      <w:pPr>
        <w:suppressAutoHyphens/>
        <w:autoSpaceDN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54D13">
        <w:rPr>
          <w:rFonts w:ascii="Times New Roman" w:eastAsia="Times New Roman" w:hAnsi="Times New Roman" w:cs="Times New Roman"/>
          <w:sz w:val="24"/>
          <w:szCs w:val="24"/>
        </w:rPr>
        <w:t xml:space="preserve">6.4.Az amatőr alkotó- és előadó-művészeti tevékenység feltételeinek biztosítása közművelődési alapszolgáltatás keretében az alábbi szakmai feladatokat látja el: </w:t>
      </w:r>
    </w:p>
    <w:p w:rsidR="005B0AA6" w:rsidRPr="00354D13" w:rsidRDefault="005B0AA6" w:rsidP="005B0AA6">
      <w:pPr>
        <w:keepNext/>
        <w:widowControl w:val="0"/>
        <w:numPr>
          <w:ilvl w:val="0"/>
          <w:numId w:val="3"/>
        </w:numPr>
        <w:suppressAutoHyphens/>
        <w:autoSpaceDN w:val="0"/>
        <w:spacing w:after="200" w:line="10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4D13">
        <w:rPr>
          <w:rFonts w:ascii="Times New Roman" w:eastAsia="Times New Roman" w:hAnsi="Times New Roman" w:cs="Times New Roman"/>
          <w:sz w:val="24"/>
          <w:szCs w:val="24"/>
        </w:rPr>
        <w:t>a képzőművészet, a zeneművészet, a táncművészet, a színház- és bábművészet, a versmondás, a film- és médiaművészetek, az irodalom területén tevékenységet folytató amatőrművészeti csoportot, szakkört, klubot szervez, elősegíti azok létrejöttét, támogatja azok működését,</w:t>
      </w:r>
    </w:p>
    <w:p w:rsidR="005B0AA6" w:rsidRPr="00354D13" w:rsidRDefault="005B0AA6" w:rsidP="005B0AA6">
      <w:pPr>
        <w:keepNext/>
        <w:widowControl w:val="0"/>
        <w:numPr>
          <w:ilvl w:val="0"/>
          <w:numId w:val="3"/>
        </w:numPr>
        <w:suppressAutoHyphens/>
        <w:autoSpaceDN w:val="0"/>
        <w:spacing w:after="200" w:line="10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4D13">
        <w:rPr>
          <w:rFonts w:ascii="Times New Roman" w:eastAsia="Times New Roman" w:hAnsi="Times New Roman" w:cs="Times New Roman"/>
          <w:sz w:val="24"/>
          <w:szCs w:val="24"/>
        </w:rPr>
        <w:t>az a) pont szerinti közösségek tevékenységének támogatása érdekében szakmai és infrastrukturális támogatást nyújt.</w:t>
      </w:r>
    </w:p>
    <w:p w:rsidR="005B0AA6" w:rsidRPr="00354D13" w:rsidRDefault="005B0AA6" w:rsidP="005B0AA6">
      <w:pPr>
        <w:suppressAutoHyphens/>
        <w:autoSpaceDN w:val="0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B0AA6" w:rsidRPr="00354D13" w:rsidRDefault="005B0AA6" w:rsidP="005B0AA6">
      <w:pPr>
        <w:suppressAutoHyphens/>
        <w:autoSpaceDN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54D13">
        <w:rPr>
          <w:rFonts w:ascii="Times New Roman" w:eastAsia="Times New Roman" w:hAnsi="Times New Roman" w:cs="Times New Roman"/>
          <w:sz w:val="24"/>
          <w:szCs w:val="24"/>
        </w:rPr>
        <w:t xml:space="preserve">6.5.A tehetséggondozás és </w:t>
      </w:r>
      <w:proofErr w:type="spellStart"/>
      <w:r w:rsidRPr="00354D13">
        <w:rPr>
          <w:rFonts w:ascii="Times New Roman" w:eastAsia="Times New Roman" w:hAnsi="Times New Roman" w:cs="Times New Roman"/>
          <w:sz w:val="24"/>
          <w:szCs w:val="24"/>
        </w:rPr>
        <w:t>-fejlesztés</w:t>
      </w:r>
      <w:proofErr w:type="spellEnd"/>
      <w:r w:rsidRPr="00354D13">
        <w:rPr>
          <w:rFonts w:ascii="Times New Roman" w:eastAsia="Times New Roman" w:hAnsi="Times New Roman" w:cs="Times New Roman"/>
          <w:sz w:val="24"/>
          <w:szCs w:val="24"/>
        </w:rPr>
        <w:t xml:space="preserve"> feltételeinek biztosítása közművelődési alapszolgáltatás keretében az alábbi szakmai feladatokat látja el: a településen élő vagy tanuló hátrányos helyzetű személyek tehetségének kibontakoztatása, kompetenciáinak fejlesztése érdekében művészeti és egyéb foglalkozásokat, szakköröket, klubokat működtet, támogatja azok megvalósítását.</w:t>
      </w:r>
    </w:p>
    <w:p w:rsidR="005B0AA6" w:rsidRPr="00354D13" w:rsidRDefault="005B0AA6" w:rsidP="005B0AA6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0AA6" w:rsidRDefault="005B0AA6" w:rsidP="005B0AA6"/>
    <w:p w:rsidR="0031435D" w:rsidRDefault="0031435D">
      <w:bookmarkStart w:id="7" w:name="_GoBack"/>
      <w:bookmarkEnd w:id="7"/>
    </w:p>
    <w:sectPr w:rsidR="0031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C196D"/>
    <w:multiLevelType w:val="hybridMultilevel"/>
    <w:tmpl w:val="316207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45B82"/>
    <w:multiLevelType w:val="multilevel"/>
    <w:tmpl w:val="02B2C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0751201"/>
    <w:multiLevelType w:val="hybridMultilevel"/>
    <w:tmpl w:val="B858A7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A6"/>
    <w:rsid w:val="0031435D"/>
    <w:rsid w:val="005B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71832-2356-4C26-92CC-FD13F39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0AA6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1937</Words>
  <Characters>13367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2020-07-09T14:21:00Z</dcterms:created>
  <dcterms:modified xsi:type="dcterms:W3CDTF">2020-07-09T14:22:00Z</dcterms:modified>
</cp:coreProperties>
</file>