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AFD" w:rsidRDefault="00364AFD" w:rsidP="00364AFD">
      <w:pPr>
        <w:jc w:val="center"/>
        <w:rPr>
          <w:szCs w:val="24"/>
        </w:rPr>
      </w:pPr>
      <w:bookmarkStart w:id="0" w:name="_Hlk516738436"/>
      <w:r>
        <w:rPr>
          <w:szCs w:val="24"/>
        </w:rPr>
        <w:t>A lakások és nem lakás céljára szolgáló helyiségek bérletére, elidegenítésére, valamint</w:t>
      </w:r>
    </w:p>
    <w:p w:rsidR="00364AFD" w:rsidRDefault="00364AFD" w:rsidP="00364AFD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364AFD" w:rsidRDefault="00364AFD" w:rsidP="00364AFD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4 melléklete</w:t>
      </w:r>
    </w:p>
    <w:p w:rsidR="00364AFD" w:rsidRDefault="00364AFD" w:rsidP="00364AFD">
      <w:pPr>
        <w:jc w:val="center"/>
        <w:rPr>
          <w:b/>
          <w:bCs/>
          <w:iCs/>
          <w:szCs w:val="24"/>
        </w:rPr>
      </w:pPr>
    </w:p>
    <w:p w:rsidR="00364AFD" w:rsidRDefault="00364AFD" w:rsidP="00364AFD">
      <w:pPr>
        <w:jc w:val="center"/>
        <w:rPr>
          <w:b/>
          <w:bCs/>
          <w:iCs/>
          <w:szCs w:val="24"/>
        </w:rPr>
      </w:pPr>
    </w:p>
    <w:p w:rsidR="00364AFD" w:rsidRDefault="00364AFD" w:rsidP="00364AFD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KIMUTATÁS</w:t>
      </w:r>
    </w:p>
    <w:p w:rsidR="00364AFD" w:rsidRDefault="00364AFD" w:rsidP="00364AFD">
      <w:pPr>
        <w:jc w:val="center"/>
        <w:rPr>
          <w:b/>
          <w:bCs/>
          <w:iCs/>
          <w:szCs w:val="24"/>
        </w:rPr>
      </w:pPr>
    </w:p>
    <w:p w:rsidR="00364AFD" w:rsidRDefault="00364AFD" w:rsidP="00364AFD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Az önkormányzati tulajdonban lévő saját kivitelezésben felújított, karbantartott határozott időre bérbeadott költségtérítéses lakásokról</w:t>
      </w:r>
    </w:p>
    <w:p w:rsidR="00364AFD" w:rsidRDefault="00364AFD" w:rsidP="00364AFD">
      <w:pPr>
        <w:jc w:val="center"/>
        <w:rPr>
          <w:b/>
          <w:bCs/>
          <w:iCs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1735"/>
        <w:gridCol w:w="3098"/>
        <w:gridCol w:w="2698"/>
      </w:tblGrid>
      <w:tr w:rsidR="00364AFD" w:rsidTr="00364AFD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after="160"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sorszám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Cím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Komfortfokozat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alapterület   m2</w:t>
            </w:r>
          </w:p>
        </w:tc>
      </w:tr>
      <w:tr w:rsidR="00364AFD" w:rsidTr="00364AFD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AFD" w:rsidRDefault="00364AFD" w:rsidP="002E07DF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Ibrány, Tisza utca 3.</w:t>
            </w:r>
          </w:p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Komfortos    II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</w:tr>
      <w:tr w:rsidR="00364AFD" w:rsidTr="00364AFD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AFD" w:rsidRDefault="00364AFD" w:rsidP="002E07DF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Ibrány, Radnóti u. 2.</w:t>
            </w:r>
          </w:p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Komfortos    II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</w:tr>
      <w:tr w:rsidR="00364AFD" w:rsidTr="00364AFD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AFD" w:rsidRDefault="00364AFD" w:rsidP="002E07DF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Ibrány, Nagyerdő 40.</w:t>
            </w:r>
          </w:p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Komfortos    I.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</w:tr>
      <w:tr w:rsidR="00364AFD" w:rsidTr="00364AFD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AFD" w:rsidRDefault="00364AFD" w:rsidP="002E07DF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Ibrány, Bajcsy u. 13. </w:t>
            </w:r>
          </w:p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Komfortos    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</w:tr>
      <w:tr w:rsidR="00364AFD" w:rsidTr="00364AFD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AFD" w:rsidRDefault="00364AFD" w:rsidP="002E07DF">
            <w:pPr>
              <w:numPr>
                <w:ilvl w:val="0"/>
                <w:numId w:val="1"/>
              </w:numPr>
              <w:spacing w:line="256" w:lineRule="auto"/>
              <w:rPr>
                <w:b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Ibrány, Óvoda u. 18.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Komfortos 0.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104</w:t>
            </w:r>
          </w:p>
        </w:tc>
      </w:tr>
      <w:tr w:rsidR="00364AFD" w:rsidTr="00364AFD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AFD" w:rsidRDefault="00364AFD" w:rsidP="002E07DF">
            <w:pPr>
              <w:numPr>
                <w:ilvl w:val="0"/>
                <w:numId w:val="1"/>
              </w:numPr>
              <w:spacing w:line="256" w:lineRule="auto"/>
              <w:rPr>
                <w:b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Ibrány, Rákóczi u. 3.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Komfortos 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AFD" w:rsidRDefault="00364AFD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87</w:t>
            </w:r>
          </w:p>
        </w:tc>
      </w:tr>
      <w:bookmarkEnd w:id="0"/>
    </w:tbl>
    <w:p w:rsidR="00364AFD" w:rsidRDefault="00364AFD" w:rsidP="00364AFD">
      <w:pPr>
        <w:jc w:val="right"/>
        <w:rPr>
          <w:szCs w:val="24"/>
        </w:rPr>
      </w:pPr>
    </w:p>
    <w:p w:rsidR="00364AFD" w:rsidRDefault="00364AFD" w:rsidP="00364AFD">
      <w:pPr>
        <w:jc w:val="right"/>
        <w:rPr>
          <w:szCs w:val="24"/>
        </w:rPr>
      </w:pPr>
    </w:p>
    <w:p w:rsidR="006B4FB2" w:rsidRDefault="006B4FB2">
      <w:bookmarkStart w:id="1" w:name="_GoBack"/>
      <w:bookmarkEnd w:id="1"/>
    </w:p>
    <w:sectPr w:rsidR="006B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FD"/>
    <w:rsid w:val="00364AFD"/>
    <w:rsid w:val="006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DC42F-0107-488B-8708-98F71366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64A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2018-07-20T09:43:00Z</dcterms:created>
  <dcterms:modified xsi:type="dcterms:W3CDTF">2018-07-20T09:43:00Z</dcterms:modified>
</cp:coreProperties>
</file>