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B6" w:rsidRDefault="00240BB6" w:rsidP="00240BB6">
      <w:pPr>
        <w:pStyle w:val="NormlWeb"/>
        <w:numPr>
          <w:ilvl w:val="0"/>
          <w:numId w:val="1"/>
        </w:numPr>
      </w:pPr>
      <w:r>
        <w:t xml:space="preserve">melléklet  </w:t>
      </w:r>
    </w:p>
    <w:p w:rsidR="00240BB6" w:rsidRDefault="00240BB6" w:rsidP="002C4A29">
      <w:pPr>
        <w:widowControl/>
        <w:suppressAutoHyphens w:val="0"/>
        <w:spacing w:before="100" w:beforeAutospacing="1"/>
        <w:jc w:val="center"/>
        <w:rPr>
          <w:rFonts w:eastAsia="Times New Roman"/>
          <w:b/>
          <w:bCs/>
          <w:szCs w:val="24"/>
        </w:rPr>
      </w:pPr>
      <w:r w:rsidRPr="00CF3F53">
        <w:rPr>
          <w:rFonts w:eastAsia="Times New Roman"/>
          <w:b/>
          <w:bCs/>
          <w:szCs w:val="24"/>
        </w:rPr>
        <w:t>A temetési hely megváltási és újraváltási díjai</w:t>
      </w:r>
    </w:p>
    <w:p w:rsidR="00EC5B70" w:rsidRPr="00CF3F53" w:rsidRDefault="00EC5B70" w:rsidP="002C4A29">
      <w:pPr>
        <w:widowControl/>
        <w:suppressAutoHyphens w:val="0"/>
        <w:spacing w:before="100" w:beforeAutospacing="1"/>
        <w:jc w:val="center"/>
        <w:rPr>
          <w:rFonts w:eastAsia="Times New Roman"/>
          <w:szCs w:val="24"/>
        </w:rPr>
      </w:pPr>
    </w:p>
    <w:p w:rsidR="00EC5B70" w:rsidRPr="002D5BD9" w:rsidRDefault="00EC5B70" w:rsidP="00EC5B70">
      <w:pPr>
        <w:tabs>
          <w:tab w:val="left" w:pos="7560"/>
        </w:tabs>
        <w:jc w:val="both"/>
        <w:rPr>
          <w:b/>
        </w:rPr>
      </w:pPr>
      <w:r w:rsidRPr="002D5BD9">
        <w:t xml:space="preserve">- egyes </w:t>
      </w:r>
      <w:proofErr w:type="gramStart"/>
      <w:r w:rsidRPr="002D5BD9">
        <w:t>sírhely ,</w:t>
      </w:r>
      <w:proofErr w:type="gramEnd"/>
      <w:r w:rsidRPr="002D5BD9">
        <w:t xml:space="preserve"> egyes urnasírhely </w:t>
      </w:r>
      <w:r w:rsidR="00F6011B">
        <w:t xml:space="preserve">esetén                   </w:t>
      </w:r>
      <w:r w:rsidRPr="002D5BD9">
        <w:t xml:space="preserve">        </w:t>
      </w:r>
      <w:r w:rsidRPr="002D5BD9">
        <w:tab/>
        <w:t xml:space="preserve">   </w:t>
      </w:r>
      <w:r w:rsidR="00F6011B">
        <w:rPr>
          <w:b/>
        </w:rPr>
        <w:t>9.000</w:t>
      </w:r>
      <w:r w:rsidRPr="002D5BD9">
        <w:rPr>
          <w:b/>
        </w:rPr>
        <w:t>.-</w:t>
      </w:r>
    </w:p>
    <w:p w:rsidR="00EC5B70" w:rsidRDefault="00EC5B70" w:rsidP="00EC5B70">
      <w:pPr>
        <w:tabs>
          <w:tab w:val="left" w:pos="7560"/>
        </w:tabs>
        <w:jc w:val="both"/>
        <w:rPr>
          <w:b/>
        </w:rPr>
      </w:pPr>
      <w:r w:rsidRPr="002D5BD9">
        <w:t xml:space="preserve">- kettes sírhely, kettes urnasírhely </w:t>
      </w:r>
      <w:proofErr w:type="gramStart"/>
      <w:r w:rsidR="00F6011B">
        <w:t xml:space="preserve">esetén                   </w:t>
      </w:r>
      <w:r w:rsidRPr="002D5BD9">
        <w:t xml:space="preserve">   </w:t>
      </w:r>
      <w:r w:rsidRPr="002D5BD9">
        <w:rPr>
          <w:b/>
        </w:rPr>
        <w:t xml:space="preserve">    </w:t>
      </w:r>
      <w:r w:rsidRPr="002D5BD9">
        <w:tab/>
        <w:t xml:space="preserve"> </w:t>
      </w:r>
      <w:r w:rsidR="00F6011B">
        <w:rPr>
          <w:b/>
        </w:rPr>
        <w:t>18</w:t>
      </w:r>
      <w:proofErr w:type="gramEnd"/>
      <w:r w:rsidR="00F6011B">
        <w:rPr>
          <w:b/>
        </w:rPr>
        <w:t>.00</w:t>
      </w:r>
      <w:r w:rsidRPr="002D5BD9">
        <w:rPr>
          <w:b/>
        </w:rPr>
        <w:t>0.-</w:t>
      </w:r>
    </w:p>
    <w:p w:rsidR="00F6011B" w:rsidRPr="002D5BD9" w:rsidRDefault="00F6011B" w:rsidP="00EC5B70">
      <w:pPr>
        <w:tabs>
          <w:tab w:val="left" w:pos="7560"/>
        </w:tabs>
        <w:jc w:val="both"/>
      </w:pPr>
      <w:r>
        <w:rPr>
          <w:b/>
        </w:rPr>
        <w:t xml:space="preserve">- </w:t>
      </w:r>
      <w:r w:rsidRPr="00F6011B">
        <w:t>urna sírhely</w:t>
      </w:r>
      <w:r>
        <w:rPr>
          <w:b/>
        </w:rPr>
        <w:tab/>
        <w:t xml:space="preserve"> 15.000-</w:t>
      </w:r>
    </w:p>
    <w:p w:rsidR="00EC5B70" w:rsidRPr="002D5BD9" w:rsidRDefault="00EC5B70" w:rsidP="00EC5B70">
      <w:pPr>
        <w:tabs>
          <w:tab w:val="left" w:pos="7560"/>
        </w:tabs>
        <w:jc w:val="both"/>
        <w:rPr>
          <w:b/>
        </w:rPr>
      </w:pPr>
      <w:r w:rsidRPr="002D5BD9">
        <w:t>- egyes kripta, sírbolt, egy</w:t>
      </w:r>
      <w:r w:rsidR="00F6011B">
        <w:t xml:space="preserve">es urnasírbolt </w:t>
      </w:r>
      <w:proofErr w:type="gramStart"/>
      <w:r w:rsidR="00F6011B">
        <w:t xml:space="preserve">esetén          </w:t>
      </w:r>
      <w:r w:rsidRPr="002D5BD9">
        <w:t xml:space="preserve">    </w:t>
      </w:r>
      <w:r w:rsidR="00F6011B">
        <w:rPr>
          <w:b/>
        </w:rPr>
        <w:t xml:space="preserve">   </w:t>
      </w:r>
      <w:r w:rsidR="00F6011B">
        <w:rPr>
          <w:b/>
        </w:rPr>
        <w:tab/>
        <w:t xml:space="preserve"> 76.</w:t>
      </w:r>
      <w:proofErr w:type="gramEnd"/>
      <w:r w:rsidR="00F6011B">
        <w:rPr>
          <w:b/>
        </w:rPr>
        <w:t>000</w:t>
      </w:r>
      <w:r w:rsidRPr="002D5BD9">
        <w:rPr>
          <w:b/>
        </w:rPr>
        <w:t>.-</w:t>
      </w:r>
    </w:p>
    <w:p w:rsidR="00EC5B70" w:rsidRPr="00971599" w:rsidRDefault="00EC5B70" w:rsidP="00EC5B70">
      <w:pPr>
        <w:tabs>
          <w:tab w:val="left" w:pos="7560"/>
        </w:tabs>
        <w:jc w:val="both"/>
        <w:rPr>
          <w:b/>
          <w:sz w:val="20"/>
        </w:rPr>
      </w:pPr>
      <w:r w:rsidRPr="002D5BD9">
        <w:t xml:space="preserve">- kettes kripta, </w:t>
      </w:r>
      <w:proofErr w:type="gramStart"/>
      <w:r w:rsidRPr="002D5BD9">
        <w:t>sírbolt ,</w:t>
      </w:r>
      <w:proofErr w:type="gramEnd"/>
      <w:r w:rsidRPr="002D5BD9">
        <w:t xml:space="preserve"> kettes </w:t>
      </w:r>
      <w:r w:rsidR="00F6011B">
        <w:t xml:space="preserve">urnasírbolt esetén        </w:t>
      </w:r>
      <w:r w:rsidRPr="002D5BD9">
        <w:t xml:space="preserve">                            </w:t>
      </w:r>
      <w:r>
        <w:t xml:space="preserve">      </w:t>
      </w:r>
      <w:r w:rsidR="00F6011B">
        <w:t xml:space="preserve">         </w:t>
      </w:r>
      <w:r w:rsidR="00F6011B">
        <w:rPr>
          <w:b/>
        </w:rPr>
        <w:t>157.000</w:t>
      </w:r>
      <w:r w:rsidRPr="002D5BD9">
        <w:rPr>
          <w:b/>
        </w:rPr>
        <w:t>.-</w:t>
      </w:r>
    </w:p>
    <w:p w:rsidR="00EC5B70" w:rsidRPr="00684B71" w:rsidRDefault="00EC5B70" w:rsidP="00EC5B70">
      <w:pPr>
        <w:jc w:val="both"/>
      </w:pPr>
    </w:p>
    <w:p w:rsidR="00240BB6" w:rsidRDefault="00240BB6" w:rsidP="00240BB6">
      <w:pPr>
        <w:pStyle w:val="NormlWeb"/>
      </w:pPr>
    </w:p>
    <w:p w:rsidR="00240BB6" w:rsidRDefault="00240BB6" w:rsidP="00240BB6">
      <w:pPr>
        <w:pStyle w:val="NormlWeb"/>
      </w:pPr>
    </w:p>
    <w:p w:rsidR="00240BB6" w:rsidRDefault="00240BB6" w:rsidP="00240BB6">
      <w:pPr>
        <w:pStyle w:val="NormlWeb"/>
      </w:pPr>
    </w:p>
    <w:p w:rsidR="00240BB6" w:rsidRDefault="00240BB6" w:rsidP="00240BB6">
      <w:pPr>
        <w:pStyle w:val="NormlWeb"/>
      </w:pPr>
    </w:p>
    <w:p w:rsidR="00240BB6" w:rsidRDefault="00240BB6" w:rsidP="00240BB6">
      <w:pPr>
        <w:pStyle w:val="NormlWeb"/>
      </w:pPr>
    </w:p>
    <w:p w:rsidR="00240BB6" w:rsidRDefault="00240BB6" w:rsidP="00240BB6">
      <w:pPr>
        <w:pStyle w:val="NormlWeb"/>
      </w:pPr>
    </w:p>
    <w:p w:rsidR="00240BB6" w:rsidRDefault="00240BB6" w:rsidP="00240BB6">
      <w:pPr>
        <w:pStyle w:val="NormlWeb"/>
      </w:pPr>
    </w:p>
    <w:p w:rsidR="00240BB6" w:rsidRDefault="00240BB6" w:rsidP="00240BB6">
      <w:pPr>
        <w:pStyle w:val="NormlWeb"/>
      </w:pPr>
    </w:p>
    <w:p w:rsidR="00240BB6" w:rsidRDefault="00240BB6" w:rsidP="00240BB6">
      <w:pPr>
        <w:pStyle w:val="NormlWeb"/>
      </w:pPr>
    </w:p>
    <w:p w:rsidR="00240BB6" w:rsidRDefault="00240BB6" w:rsidP="00240BB6">
      <w:pPr>
        <w:pStyle w:val="NormlWeb"/>
      </w:pPr>
    </w:p>
    <w:p w:rsidR="00240BB6" w:rsidRDefault="00240BB6" w:rsidP="00240BB6">
      <w:pPr>
        <w:pStyle w:val="NormlWeb"/>
      </w:pPr>
    </w:p>
    <w:p w:rsidR="00292618" w:rsidRDefault="00292618"/>
    <w:sectPr w:rsidR="00292618" w:rsidSect="00871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61D9A"/>
    <w:multiLevelType w:val="multilevel"/>
    <w:tmpl w:val="7F94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F81F89"/>
    <w:multiLevelType w:val="hybridMultilevel"/>
    <w:tmpl w:val="A22604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0BB6"/>
    <w:rsid w:val="00091F84"/>
    <w:rsid w:val="001B0F43"/>
    <w:rsid w:val="00240BB6"/>
    <w:rsid w:val="00292618"/>
    <w:rsid w:val="002C4A29"/>
    <w:rsid w:val="00871A85"/>
    <w:rsid w:val="009E2C4E"/>
    <w:rsid w:val="00CA022C"/>
    <w:rsid w:val="00DB555A"/>
    <w:rsid w:val="00EC5B70"/>
    <w:rsid w:val="00F6011B"/>
    <w:rsid w:val="00F93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0BB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240BB6"/>
    <w:rPr>
      <w:b/>
      <w:bCs/>
    </w:rPr>
  </w:style>
  <w:style w:type="paragraph" w:styleId="NormlWeb">
    <w:name w:val="Normal (Web)"/>
    <w:basedOn w:val="Norml"/>
    <w:rsid w:val="00240BB6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Listaszerbekezds">
    <w:name w:val="List Paragraph"/>
    <w:basedOn w:val="Norml"/>
    <w:uiPriority w:val="34"/>
    <w:qFormat/>
    <w:rsid w:val="002C4A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0BB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240BB6"/>
    <w:rPr>
      <w:b/>
      <w:bCs/>
    </w:rPr>
  </w:style>
  <w:style w:type="paragraph" w:styleId="NormlWeb">
    <w:name w:val="Normal (Web)"/>
    <w:basedOn w:val="Norml"/>
    <w:rsid w:val="00240BB6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Listaszerbekezds">
    <w:name w:val="List Paragraph"/>
    <w:basedOn w:val="Norml"/>
    <w:uiPriority w:val="34"/>
    <w:qFormat/>
    <w:rsid w:val="002C4A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6</cp:revision>
  <dcterms:created xsi:type="dcterms:W3CDTF">2015-03-02T05:39:00Z</dcterms:created>
  <dcterms:modified xsi:type="dcterms:W3CDTF">2016-11-28T10:15:00Z</dcterms:modified>
</cp:coreProperties>
</file>