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D1" w:rsidRPr="00124DD1" w:rsidRDefault="004D7A76" w:rsidP="00124DD1">
      <w:pPr>
        <w:jc w:val="right"/>
        <w:rPr>
          <w:sz w:val="20"/>
          <w:szCs w:val="20"/>
        </w:rPr>
      </w:pPr>
      <w:r>
        <w:rPr>
          <w:sz w:val="20"/>
          <w:szCs w:val="20"/>
        </w:rPr>
        <w:t>1</w:t>
      </w:r>
      <w:r w:rsidR="00F46F20">
        <w:rPr>
          <w:sz w:val="20"/>
          <w:szCs w:val="20"/>
        </w:rPr>
        <w:t>2</w:t>
      </w:r>
      <w:r w:rsidR="00124DD1" w:rsidRPr="00124DD1">
        <w:rPr>
          <w:sz w:val="20"/>
          <w:szCs w:val="20"/>
        </w:rPr>
        <w:t>. melléklet a</w:t>
      </w:r>
      <w:r w:rsidR="00A86B3F">
        <w:rPr>
          <w:sz w:val="20"/>
          <w:szCs w:val="20"/>
        </w:rPr>
        <w:t>z 5</w:t>
      </w:r>
      <w:r w:rsidR="00124DD1" w:rsidRPr="00124DD1">
        <w:rPr>
          <w:sz w:val="20"/>
          <w:szCs w:val="20"/>
        </w:rPr>
        <w:t>/201</w:t>
      </w:r>
      <w:r w:rsidR="00C37018">
        <w:rPr>
          <w:sz w:val="20"/>
          <w:szCs w:val="20"/>
        </w:rPr>
        <w:t>9</w:t>
      </w:r>
      <w:r w:rsidR="00124DD1" w:rsidRPr="00124DD1">
        <w:rPr>
          <w:sz w:val="20"/>
          <w:szCs w:val="20"/>
        </w:rPr>
        <w:t>. (</w:t>
      </w:r>
      <w:r w:rsidR="00A86B3F">
        <w:rPr>
          <w:sz w:val="20"/>
          <w:szCs w:val="20"/>
        </w:rPr>
        <w:t>V.17.</w:t>
      </w:r>
      <w:bookmarkStart w:id="0" w:name="_GoBack"/>
      <w:bookmarkEnd w:id="0"/>
      <w:r w:rsidR="00124DD1" w:rsidRPr="00124DD1">
        <w:rPr>
          <w:sz w:val="20"/>
          <w:szCs w:val="20"/>
        </w:rPr>
        <w:t>) önkormányzati rendelethez</w:t>
      </w:r>
    </w:p>
    <w:p w:rsidR="00124DD1" w:rsidRDefault="00124DD1" w:rsidP="00B3457A">
      <w:pPr>
        <w:jc w:val="both"/>
        <w:rPr>
          <w:b/>
        </w:rPr>
      </w:pPr>
    </w:p>
    <w:p w:rsidR="00B3457A" w:rsidRPr="00BB69AC" w:rsidRDefault="00B3457A" w:rsidP="00124DD1">
      <w:pPr>
        <w:jc w:val="center"/>
      </w:pPr>
      <w:r w:rsidRPr="00BB69AC">
        <w:rPr>
          <w:b/>
        </w:rPr>
        <w:t>A stabilitási törvényhez kapcsolódóan a saját bevételek és az adósságot keletkeztető ügyletekből eredő fizetési kötelezettségek költségvetési évet követő 3 év tervezett előirányzatai, a tervszámoktól történő esetleges eltérés indokai</w:t>
      </w:r>
    </w:p>
    <w:p w:rsidR="00B3457A" w:rsidRPr="00BB69AC" w:rsidRDefault="00B3457A" w:rsidP="00B3457A">
      <w:pPr>
        <w:tabs>
          <w:tab w:val="right" w:leader="dot" w:pos="9600"/>
        </w:tabs>
        <w:jc w:val="both"/>
      </w:pPr>
    </w:p>
    <w:p w:rsidR="00B3457A" w:rsidRPr="00BB69AC" w:rsidRDefault="00B3457A" w:rsidP="00B3457A">
      <w:pPr>
        <w:jc w:val="both"/>
      </w:pPr>
      <w:r w:rsidRPr="00BB69AC">
        <w:t>Az önkormányzat a stabilitási tv.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B3457A" w:rsidRPr="00C37018" w:rsidRDefault="00C37018" w:rsidP="00C37018">
      <w:pPr>
        <w:tabs>
          <w:tab w:val="left" w:pos="4560"/>
        </w:tabs>
        <w:ind w:firstLine="284"/>
        <w:jc w:val="right"/>
        <w:rPr>
          <w:i/>
        </w:rPr>
      </w:pPr>
      <w:r>
        <w:rPr>
          <w:i/>
        </w:rPr>
        <w:t>Forint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3. § (1) bekezdés szerinti adósságot keletkez</w:t>
            </w:r>
            <w:r>
              <w:t>t</w:t>
            </w:r>
            <w:r w:rsidRPr="00BB69AC">
              <w:t>ető ügylet típusa és azon belül az adott kötelezettségek</w:t>
            </w:r>
          </w:p>
        </w:tc>
        <w:tc>
          <w:tcPr>
            <w:tcW w:w="4059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Kötelezettség összege</w:t>
            </w:r>
          </w:p>
        </w:tc>
      </w:tr>
      <w:tr w:rsidR="00B3457A" w:rsidRPr="00BB69AC" w:rsidTr="00E239B7">
        <w:tc>
          <w:tcPr>
            <w:tcW w:w="5580" w:type="dxa"/>
            <w:gridSpan w:val="3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Hitel, kölcsön felvétele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 számvitelről szóló törvény szerinti hitelviszonyt megtestesítő értékpapír forgalomba hozatala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Váltó kibocsátása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d) A számvitelről szóló törvény szerinti pénzügyi lízing igénybevétele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Visszavásárlási kötelezettség kikötésével megkötött adásvételi szerződés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3457A" w:rsidRPr="00BB69AC" w:rsidRDefault="00B3457A" w:rsidP="00B3457A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Szerződésben kapott, legalább 365 nap időtartamú halasztott fizetés, részletfizetés és még ki nem fizetett ellenérték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Adósságot keletkeztető ügyletek összesen: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 (a) ponttól az f) pontig)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</w:tbl>
    <w:p w:rsidR="00B3457A" w:rsidRPr="00BB69AC" w:rsidRDefault="00B3457A" w:rsidP="00B3457A">
      <w:pPr>
        <w:ind w:firstLine="284"/>
        <w:jc w:val="both"/>
      </w:pPr>
    </w:p>
    <w:p w:rsidR="00B3457A" w:rsidRPr="00BB69AC" w:rsidRDefault="00B3457A" w:rsidP="00B3457A">
      <w:pPr>
        <w:ind w:firstLine="284"/>
        <w:jc w:val="both"/>
      </w:pPr>
      <w:r w:rsidRPr="00BB69AC">
        <w:t>A figyelembe vehető saját bevételek:</w:t>
      </w:r>
    </w:p>
    <w:p w:rsidR="00B3457A" w:rsidRPr="00BB69AC" w:rsidRDefault="00B3457A" w:rsidP="00B3457A">
      <w:pPr>
        <w:rPr>
          <w:b/>
          <w:i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45. § (1) bekezdés a) pontja alapján meghatározott saját bevételek típusa és azon belül az adott bevételek</w:t>
            </w:r>
          </w:p>
        </w:tc>
        <w:tc>
          <w:tcPr>
            <w:tcW w:w="3830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Bevétel összege</w:t>
            </w:r>
          </w:p>
        </w:tc>
      </w:tr>
      <w:tr w:rsidR="00B3457A" w:rsidRPr="00BB69AC" w:rsidTr="00E239B7">
        <w:tc>
          <w:tcPr>
            <w:tcW w:w="5809" w:type="dxa"/>
            <w:gridSpan w:val="2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3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Helyi adóból és települési adóból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Vagyoni típusú adók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250145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38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466145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Termékek és szolgáltatások adói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150001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38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266001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702D5" w:rsidP="00E239B7">
            <w:pPr>
              <w:tabs>
                <w:tab w:val="left" w:pos="4560"/>
              </w:tabs>
              <w:jc w:val="both"/>
            </w:pPr>
            <w:r>
              <w:t>400146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38" w:type="dxa"/>
          </w:tcPr>
          <w:p w:rsidR="00B3457A" w:rsidRPr="00BB69AC" w:rsidRDefault="002702D5" w:rsidP="00E239B7">
            <w:pPr>
              <w:tabs>
                <w:tab w:val="left" w:pos="4560"/>
              </w:tabs>
              <w:jc w:val="both"/>
            </w:pPr>
            <w:r>
              <w:t>932146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Az önkormányzati vagyon és az önkormányzatot megillető vagyoni értékű jog értékesítéséből és hasznosításából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Szolgáltatások ellenértéke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1400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3 800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Tulajdonosi bevétel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4200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7 912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5 600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11 712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Az osztalék, a koncessziós díj és a hozambevétel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</w:tbl>
    <w:p w:rsidR="00B3457A" w:rsidRPr="00BB69AC" w:rsidRDefault="00B3457A" w:rsidP="00B3457A">
      <w:r w:rsidRPr="00BB69AC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lastRenderedPageBreak/>
              <w:t>d) A tárgyi eszköz és az immateriális jószág, részvény, részesedés, vállalat értékesítéséből vagy privatizációból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Bírság-, pótlék- és díjbevétel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A kezesség-, illetve garanciavállalással kapcsolatos megtérülés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7B454B" w:rsidRDefault="00085952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Saját bevételek összesen  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(a) ponttól az f) pontig)</w:t>
            </w:r>
          </w:p>
        </w:tc>
        <w:tc>
          <w:tcPr>
            <w:tcW w:w="964" w:type="dxa"/>
          </w:tcPr>
          <w:p w:rsidR="00B3457A" w:rsidRPr="0009648D" w:rsidRDefault="002702D5" w:rsidP="00085952">
            <w:pPr>
              <w:tabs>
                <w:tab w:val="left" w:pos="4560"/>
              </w:tabs>
              <w:jc w:val="right"/>
            </w:pPr>
            <w:r>
              <w:t>405746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38" w:type="dxa"/>
          </w:tcPr>
          <w:p w:rsidR="00B3457A" w:rsidRPr="007B454B" w:rsidRDefault="002702D5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943858</w:t>
            </w:r>
          </w:p>
        </w:tc>
      </w:tr>
    </w:tbl>
    <w:p w:rsidR="00B3457A" w:rsidRDefault="00B3457A" w:rsidP="00B3457A">
      <w:pPr>
        <w:rPr>
          <w:b/>
          <w:i/>
        </w:rPr>
      </w:pPr>
    </w:p>
    <w:p w:rsidR="00B3457A" w:rsidRDefault="00B3457A" w:rsidP="00B3457A">
      <w:pPr>
        <w:rPr>
          <w:b/>
          <w:i/>
        </w:rPr>
      </w:pPr>
    </w:p>
    <w:p w:rsidR="00BC724C" w:rsidRDefault="00BC724C"/>
    <w:sectPr w:rsidR="00BC72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38" w:rsidRDefault="00E94138" w:rsidP="00124DD1">
      <w:r>
        <w:separator/>
      </w:r>
    </w:p>
  </w:endnote>
  <w:endnote w:type="continuationSeparator" w:id="0">
    <w:p w:rsidR="00E94138" w:rsidRDefault="00E94138" w:rsidP="001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755644"/>
      <w:docPartObj>
        <w:docPartGallery w:val="Page Numbers (Bottom of Page)"/>
        <w:docPartUnique/>
      </w:docPartObj>
    </w:sdtPr>
    <w:sdtEndPr/>
    <w:sdtContent>
      <w:p w:rsidR="00124DD1" w:rsidRDefault="00124D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A8">
          <w:rPr>
            <w:noProof/>
          </w:rPr>
          <w:t>1</w:t>
        </w:r>
        <w:r>
          <w:fldChar w:fldCharType="end"/>
        </w:r>
      </w:p>
    </w:sdtContent>
  </w:sdt>
  <w:p w:rsidR="00124DD1" w:rsidRDefault="00124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38" w:rsidRDefault="00E94138" w:rsidP="00124DD1">
      <w:r>
        <w:separator/>
      </w:r>
    </w:p>
  </w:footnote>
  <w:footnote w:type="continuationSeparator" w:id="0">
    <w:p w:rsidR="00E94138" w:rsidRDefault="00E94138" w:rsidP="0012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7A"/>
    <w:rsid w:val="000049AE"/>
    <w:rsid w:val="00085952"/>
    <w:rsid w:val="00124DD1"/>
    <w:rsid w:val="002702D5"/>
    <w:rsid w:val="00441CC1"/>
    <w:rsid w:val="00487CD8"/>
    <w:rsid w:val="004D7A76"/>
    <w:rsid w:val="00635E3A"/>
    <w:rsid w:val="006C6A76"/>
    <w:rsid w:val="007726A8"/>
    <w:rsid w:val="007E6483"/>
    <w:rsid w:val="00900686"/>
    <w:rsid w:val="009F110C"/>
    <w:rsid w:val="00A86B3F"/>
    <w:rsid w:val="00B317AF"/>
    <w:rsid w:val="00B3457A"/>
    <w:rsid w:val="00BA0A33"/>
    <w:rsid w:val="00BC724C"/>
    <w:rsid w:val="00C37018"/>
    <w:rsid w:val="00C8011C"/>
    <w:rsid w:val="00DA47CE"/>
    <w:rsid w:val="00E94138"/>
    <w:rsid w:val="00F46F20"/>
    <w:rsid w:val="00F66A89"/>
    <w:rsid w:val="00F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3F4D"/>
  <w15:chartTrackingRefBased/>
  <w15:docId w15:val="{A6630D89-46EA-4A57-90B7-9C9B114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4D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DD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5</cp:revision>
  <cp:lastPrinted>2019-05-11T09:22:00Z</cp:lastPrinted>
  <dcterms:created xsi:type="dcterms:W3CDTF">2019-05-11T09:21:00Z</dcterms:created>
  <dcterms:modified xsi:type="dcterms:W3CDTF">2019-06-03T08:37:00Z</dcterms:modified>
</cp:coreProperties>
</file>