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71C" w:rsidRDefault="0064171C" w:rsidP="0064171C">
      <w:pPr>
        <w:tabs>
          <w:tab w:val="right" w:pos="5940"/>
          <w:tab w:val="left" w:leader="dot" w:pos="9072"/>
        </w:tabs>
        <w:spacing w:after="600"/>
        <w:jc w:val="center"/>
        <w:rPr>
          <w:sz w:val="28"/>
          <w:szCs w:val="28"/>
        </w:rPr>
      </w:pPr>
      <w:r w:rsidRPr="00762F90">
        <w:rPr>
          <w:sz w:val="28"/>
          <w:szCs w:val="28"/>
        </w:rPr>
        <w:t>Lakásbérleti szerződés</w:t>
      </w:r>
    </w:p>
    <w:p w:rsidR="0064171C" w:rsidRDefault="0064171C" w:rsidP="0064171C">
      <w:pPr>
        <w:tabs>
          <w:tab w:val="left" w:leader="dot" w:pos="6840"/>
          <w:tab w:val="right" w:leader="dot" w:pos="9072"/>
        </w:tabs>
        <w:spacing w:after="360"/>
        <w:jc w:val="both"/>
      </w:pPr>
      <w:proofErr w:type="gramStart"/>
      <w:r>
        <w:t>mely</w:t>
      </w:r>
      <w:proofErr w:type="gramEnd"/>
      <w:r>
        <w:t xml:space="preserve"> létrejött egyrészről Tiszaszőlős Község Önkormányzat (székhely: 5244 Tiszaszőlős, Fő út 21; képviseli: Kerekes András polgármester), mint bérbeadó, </w:t>
      </w:r>
      <w:proofErr w:type="spellStart"/>
      <w:r>
        <w:t>-továbbiakban</w:t>
      </w:r>
      <w:proofErr w:type="spellEnd"/>
      <w:r>
        <w:t>: Bérbeadó,</w:t>
      </w:r>
    </w:p>
    <w:p w:rsidR="0064171C" w:rsidRDefault="0064171C" w:rsidP="0064171C">
      <w:pPr>
        <w:tabs>
          <w:tab w:val="left" w:leader="dot" w:pos="6840"/>
          <w:tab w:val="right" w:leader="dot" w:pos="9072"/>
        </w:tabs>
        <w:jc w:val="both"/>
      </w:pPr>
      <w:proofErr w:type="gramStart"/>
      <w:r>
        <w:t>valamint</w:t>
      </w:r>
      <w:proofErr w:type="gramEnd"/>
      <w:r>
        <w:tab/>
        <w:t xml:space="preserve">(név), </w:t>
      </w:r>
      <w:r>
        <w:tab/>
        <w:t>(</w:t>
      </w:r>
      <w:proofErr w:type="spellStart"/>
      <w:r>
        <w:t>ir</w:t>
      </w:r>
      <w:proofErr w:type="spellEnd"/>
      <w:r>
        <w:t>. sz.)</w:t>
      </w:r>
    </w:p>
    <w:p w:rsidR="0064171C" w:rsidRDefault="0064171C" w:rsidP="0064171C">
      <w:pPr>
        <w:tabs>
          <w:tab w:val="left" w:leader="dot" w:pos="4536"/>
          <w:tab w:val="left" w:leader="dot" w:pos="8100"/>
          <w:tab w:val="left" w:leader="dot" w:pos="9072"/>
        </w:tabs>
        <w:jc w:val="both"/>
      </w:pPr>
      <w:r>
        <w:tab/>
        <w:t>(település)</w:t>
      </w:r>
      <w:r>
        <w:tab/>
        <w:t>u.</w:t>
      </w:r>
      <w:r>
        <w:tab/>
      </w:r>
    </w:p>
    <w:p w:rsidR="0064171C" w:rsidRDefault="0064171C" w:rsidP="0064171C">
      <w:pPr>
        <w:spacing w:after="240"/>
        <w:jc w:val="both"/>
      </w:pPr>
      <w:proofErr w:type="gramStart"/>
      <w:r>
        <w:t>sz.</w:t>
      </w:r>
      <w:proofErr w:type="gramEnd"/>
      <w:r>
        <w:t xml:space="preserve"> alatti lakos, mint bérlő, illetve bérlőtársak, - továbbiakban: Bérlő között az alulírott napon és helyen az alábbi feltételekkel:</w:t>
      </w:r>
    </w:p>
    <w:p w:rsidR="0064171C" w:rsidRDefault="0064171C" w:rsidP="0064171C">
      <w:pPr>
        <w:tabs>
          <w:tab w:val="left" w:pos="360"/>
          <w:tab w:val="right" w:leader="dot" w:pos="9072"/>
        </w:tabs>
        <w:jc w:val="both"/>
      </w:pPr>
      <w:r w:rsidRPr="00B223C9">
        <w:rPr>
          <w:b/>
        </w:rPr>
        <w:t>1.)</w:t>
      </w:r>
      <w:r>
        <w:rPr>
          <w:b/>
        </w:rPr>
        <w:tab/>
      </w:r>
      <w:r w:rsidRPr="00B223C9">
        <w:t>Bérbeadó</w:t>
      </w:r>
      <w:r>
        <w:t xml:space="preserve"> Tiszaszőlős Község Önkormányzat Képviselő-testülete</w:t>
      </w:r>
      <w:r>
        <w:tab/>
        <w:t>sz.</w:t>
      </w:r>
    </w:p>
    <w:p w:rsidR="0064171C" w:rsidRDefault="0064171C" w:rsidP="0064171C">
      <w:pPr>
        <w:tabs>
          <w:tab w:val="left" w:pos="360"/>
          <w:tab w:val="right" w:leader="dot" w:pos="9000"/>
        </w:tabs>
        <w:jc w:val="both"/>
      </w:pPr>
      <w:proofErr w:type="gramStart"/>
      <w:r>
        <w:t>rendeletére</w:t>
      </w:r>
      <w:proofErr w:type="gramEnd"/>
      <w:r>
        <w:t xml:space="preserve"> figyelemmel bérbe adja Tiszaszőlős Község Önkormányzatának tulajdonában álló</w:t>
      </w:r>
    </w:p>
    <w:p w:rsidR="0064171C" w:rsidRDefault="0064171C" w:rsidP="0064171C">
      <w:pPr>
        <w:tabs>
          <w:tab w:val="left" w:leader="dot" w:pos="3060"/>
          <w:tab w:val="left" w:leader="dot" w:pos="6237"/>
          <w:tab w:val="right" w:leader="dot" w:pos="9072"/>
        </w:tabs>
        <w:jc w:val="both"/>
      </w:pPr>
      <w:r w:rsidRPr="005F4520">
        <w:tab/>
        <w:t>(település)</w:t>
      </w:r>
      <w:r>
        <w:tab/>
        <w:t>utca</w:t>
      </w:r>
      <w:r>
        <w:tab/>
        <w:t>sz. alatti lakást.</w:t>
      </w:r>
    </w:p>
    <w:p w:rsidR="0064171C" w:rsidRDefault="0064171C" w:rsidP="0064171C">
      <w:pPr>
        <w:tabs>
          <w:tab w:val="left" w:leader="dot" w:pos="5220"/>
          <w:tab w:val="left" w:leader="dot" w:pos="9072"/>
        </w:tabs>
        <w:jc w:val="both"/>
      </w:pPr>
      <w:r>
        <w:t>A lakás komfortfokozata:</w:t>
      </w:r>
      <w:r>
        <w:tab/>
        <w:t>Helyiségei:</w:t>
      </w:r>
      <w:r>
        <w:tab/>
      </w:r>
    </w:p>
    <w:p w:rsidR="0064171C" w:rsidRDefault="0064171C" w:rsidP="0064171C">
      <w:pPr>
        <w:tabs>
          <w:tab w:val="left" w:leader="dot" w:pos="9072"/>
        </w:tabs>
        <w:jc w:val="both"/>
      </w:pPr>
      <w:r>
        <w:tab/>
      </w:r>
    </w:p>
    <w:p w:rsidR="0064171C" w:rsidRDefault="0064171C" w:rsidP="0064171C">
      <w:pPr>
        <w:tabs>
          <w:tab w:val="left" w:leader="dot" w:pos="9072"/>
        </w:tabs>
        <w:jc w:val="both"/>
      </w:pPr>
      <w:r>
        <w:tab/>
      </w:r>
    </w:p>
    <w:p w:rsidR="0064171C" w:rsidRDefault="0064171C" w:rsidP="0064171C">
      <w:pPr>
        <w:tabs>
          <w:tab w:val="left" w:leader="dot" w:pos="4536"/>
          <w:tab w:val="left" w:leader="dot" w:pos="9072"/>
        </w:tabs>
        <w:spacing w:after="240"/>
        <w:jc w:val="both"/>
      </w:pPr>
      <w:r>
        <w:t>A lakás nagysága (m</w:t>
      </w:r>
      <w:r w:rsidRPr="00680A42">
        <w:rPr>
          <w:vertAlign w:val="superscript"/>
        </w:rPr>
        <w:t>2</w:t>
      </w:r>
      <w:r>
        <w:t>-rel):</w:t>
      </w:r>
      <w:r>
        <w:tab/>
        <w:t>A lakáshoz tartozó helyiség:</w:t>
      </w:r>
      <w:r>
        <w:tab/>
      </w:r>
    </w:p>
    <w:p w:rsidR="0064171C" w:rsidRDefault="0064171C" w:rsidP="0064171C">
      <w:pPr>
        <w:tabs>
          <w:tab w:val="left" w:pos="360"/>
          <w:tab w:val="right" w:leader="dot" w:pos="9072"/>
        </w:tabs>
        <w:jc w:val="both"/>
      </w:pPr>
      <w:r w:rsidRPr="00E87031">
        <w:rPr>
          <w:b/>
        </w:rPr>
        <w:t>2.)</w:t>
      </w:r>
      <w:r w:rsidRPr="00E87031">
        <w:rPr>
          <w:b/>
        </w:rPr>
        <w:tab/>
      </w:r>
      <w:r w:rsidRPr="0012327C">
        <w:t>A</w:t>
      </w:r>
      <w:r>
        <w:t xml:space="preserve"> Bérbeadó bérbe adja, a Bérlő bérbe veszi az 1.) pontban megjelölt lakást</w:t>
      </w:r>
      <w:r>
        <w:tab/>
        <w:t>év</w:t>
      </w:r>
    </w:p>
    <w:p w:rsidR="0064171C" w:rsidRDefault="0064171C" w:rsidP="0064171C">
      <w:pPr>
        <w:tabs>
          <w:tab w:val="left" w:leader="dot" w:pos="2268"/>
          <w:tab w:val="left" w:leader="dot" w:pos="3060"/>
        </w:tabs>
        <w:spacing w:after="240"/>
        <w:jc w:val="both"/>
      </w:pPr>
      <w:r>
        <w:tab/>
      </w:r>
      <w:proofErr w:type="gramStart"/>
      <w:r>
        <w:t>hó</w:t>
      </w:r>
      <w:proofErr w:type="gramEnd"/>
      <w:r>
        <w:tab/>
        <w:t>napjától jelen szerződés 9.) pontjában meghatározott feltétel bekövetkezéséig.</w:t>
      </w:r>
    </w:p>
    <w:p w:rsidR="0064171C" w:rsidRDefault="0064171C" w:rsidP="0064171C">
      <w:pPr>
        <w:tabs>
          <w:tab w:val="left" w:pos="360"/>
          <w:tab w:val="left" w:leader="dot" w:pos="3780"/>
          <w:tab w:val="left" w:leader="dot" w:pos="6120"/>
          <w:tab w:val="left" w:leader="dot" w:pos="7200"/>
        </w:tabs>
        <w:jc w:val="both"/>
      </w:pPr>
      <w:r w:rsidRPr="00FA2D3A">
        <w:rPr>
          <w:b/>
        </w:rPr>
        <w:t>3.)</w:t>
      </w:r>
      <w:r w:rsidRPr="00FA2D3A">
        <w:rPr>
          <w:b/>
        </w:rPr>
        <w:tab/>
      </w:r>
      <w:r>
        <w:t>A B</w:t>
      </w:r>
      <w:r w:rsidRPr="00895081">
        <w:t>érbeadó</w:t>
      </w:r>
      <w:r>
        <w:tab/>
        <w:t>év</w:t>
      </w:r>
      <w:r>
        <w:tab/>
        <w:t>hó</w:t>
      </w:r>
      <w:r>
        <w:tab/>
        <w:t xml:space="preserve">napján a lakást </w:t>
      </w:r>
      <w:proofErr w:type="gramStart"/>
      <w:r>
        <w:t>a</w:t>
      </w:r>
      <w:proofErr w:type="gramEnd"/>
    </w:p>
    <w:p w:rsidR="0064171C" w:rsidRDefault="0064171C" w:rsidP="0064171C">
      <w:pPr>
        <w:tabs>
          <w:tab w:val="left" w:pos="360"/>
          <w:tab w:val="left" w:leader="dot" w:pos="3780"/>
          <w:tab w:val="left" w:leader="dot" w:pos="6300"/>
          <w:tab w:val="right" w:leader="dot" w:pos="9072"/>
        </w:tabs>
        <w:jc w:val="both"/>
      </w:pPr>
      <w:r>
        <w:t>Bérlőnek rendeltetésszerű használatra alkalmas állapotban adja át vagy szerződés mellékleteként csatolt jegyzőkönyvben rögzített leltár alapján. A Szerződő Felek közösen megállapítják, hogy a Bérlő beköltözésekor a közüzemi (víz, gáz, villany) fogyasztásmérő órák a következő óraállást mutatták: villanyóra:</w:t>
      </w:r>
      <w:r>
        <w:tab/>
        <w:t>; gázóra</w:t>
      </w:r>
      <w:r>
        <w:tab/>
        <w:t>;</w:t>
      </w:r>
    </w:p>
    <w:p w:rsidR="0064171C" w:rsidRDefault="0064171C" w:rsidP="0064171C">
      <w:pPr>
        <w:tabs>
          <w:tab w:val="left" w:leader="dot" w:pos="2552"/>
        </w:tabs>
        <w:spacing w:after="240"/>
        <w:jc w:val="both"/>
      </w:pPr>
      <w:proofErr w:type="gramStart"/>
      <w:r>
        <w:t>vízóra</w:t>
      </w:r>
      <w:proofErr w:type="gramEnd"/>
      <w:r>
        <w:t>:</w:t>
      </w:r>
      <w:r>
        <w:tab/>
        <w:t xml:space="preserve"> A Szerződő Felek megállapodása szerint a Bérlő az előzőekben megjelölt óraállásoktól köteles fizetni a közüzemi díjakat.</w:t>
      </w:r>
    </w:p>
    <w:p w:rsidR="0064171C" w:rsidRDefault="0064171C" w:rsidP="0064171C">
      <w:pPr>
        <w:tabs>
          <w:tab w:val="left" w:pos="360"/>
          <w:tab w:val="left" w:leader="dot" w:pos="5580"/>
        </w:tabs>
        <w:jc w:val="both"/>
      </w:pPr>
      <w:r w:rsidRPr="00816379">
        <w:rPr>
          <w:b/>
        </w:rPr>
        <w:t>4.)</w:t>
      </w:r>
      <w:r w:rsidRPr="00816379">
        <w:tab/>
      </w:r>
      <w:r>
        <w:t xml:space="preserve"> A Bérlő a lakás átadásának időpontjától</w:t>
      </w:r>
      <w:r>
        <w:tab/>
        <w:t>Ft/hó lakbért tartozik fizetni figyelemmel arra, hogy a lakbér mértéke</w:t>
      </w:r>
      <w:r>
        <w:tab/>
        <w:t>Ft/m</w:t>
      </w:r>
      <w:r w:rsidRPr="00EE727E">
        <w:rPr>
          <w:vertAlign w:val="superscript"/>
        </w:rPr>
        <w:t>2</w:t>
      </w:r>
      <w:r>
        <w:t>/hó; lakáshoz tartozó helyiség</w:t>
      </w:r>
    </w:p>
    <w:p w:rsidR="0064171C" w:rsidRDefault="0064171C" w:rsidP="0064171C">
      <w:pPr>
        <w:tabs>
          <w:tab w:val="left" w:pos="360"/>
          <w:tab w:val="left" w:leader="dot" w:pos="1701"/>
          <w:tab w:val="left" w:leader="dot" w:pos="5580"/>
        </w:tabs>
        <w:spacing w:after="240"/>
        <w:jc w:val="both"/>
      </w:pPr>
      <w:proofErr w:type="gramStart"/>
      <w:r>
        <w:t>esetén</w:t>
      </w:r>
      <w:proofErr w:type="gramEnd"/>
      <w:r>
        <w:tab/>
        <w:t>Ft/hó. A Bérlő a lakbért minden hónap 15-ig tartozik megfizetni.</w:t>
      </w:r>
    </w:p>
    <w:p w:rsidR="0064171C" w:rsidRDefault="0064171C" w:rsidP="0064171C">
      <w:pPr>
        <w:tabs>
          <w:tab w:val="left" w:pos="360"/>
          <w:tab w:val="left" w:leader="dot" w:pos="1701"/>
          <w:tab w:val="left" w:leader="dot" w:pos="5580"/>
        </w:tabs>
        <w:spacing w:after="240"/>
        <w:jc w:val="both"/>
      </w:pPr>
      <w:r w:rsidRPr="00FE5922">
        <w:rPr>
          <w:b/>
        </w:rPr>
        <w:t>5.)</w:t>
      </w:r>
      <w:r w:rsidRPr="00FE5922">
        <w:rPr>
          <w:b/>
        </w:rPr>
        <w:tab/>
      </w:r>
      <w:r>
        <w:rPr>
          <w:b/>
        </w:rPr>
        <w:t xml:space="preserve"> </w:t>
      </w:r>
      <w:r w:rsidRPr="00FE5922">
        <w:t>A Bérlő</w:t>
      </w:r>
      <w:r>
        <w:t xml:space="preserve"> (bérlőtársak) és a vele együttlakó személyek a lakást rendeltetésszerűen, a szerződésnek megfelelően használhatják.</w:t>
      </w:r>
    </w:p>
    <w:p w:rsidR="0064171C" w:rsidRDefault="0064171C" w:rsidP="0064171C">
      <w:pPr>
        <w:tabs>
          <w:tab w:val="left" w:pos="360"/>
          <w:tab w:val="left" w:leader="dot" w:pos="1701"/>
          <w:tab w:val="left" w:leader="dot" w:pos="5580"/>
        </w:tabs>
        <w:spacing w:after="240"/>
        <w:jc w:val="both"/>
      </w:pPr>
      <w:r w:rsidRPr="00E33C6A">
        <w:rPr>
          <w:b/>
        </w:rPr>
        <w:t>6.)</w:t>
      </w:r>
      <w:r>
        <w:tab/>
        <w:t xml:space="preserve">A Bérlőt az 1993. évi LXXVIII. tv. </w:t>
      </w:r>
      <w:proofErr w:type="gramStart"/>
      <w:r>
        <w:t>szerinti</w:t>
      </w:r>
      <w:proofErr w:type="gramEnd"/>
      <w:r>
        <w:t xml:space="preserve"> karbantartási, felújítási, pótlási és csere kötelezettségek terhelik.</w:t>
      </w:r>
    </w:p>
    <w:p w:rsidR="0064171C" w:rsidRDefault="0064171C" w:rsidP="0064171C">
      <w:pPr>
        <w:tabs>
          <w:tab w:val="left" w:pos="360"/>
          <w:tab w:val="left" w:leader="dot" w:pos="1701"/>
          <w:tab w:val="left" w:leader="dot" w:pos="5580"/>
        </w:tabs>
        <w:spacing w:after="240"/>
        <w:jc w:val="both"/>
      </w:pPr>
      <w:r w:rsidRPr="00E33C6A">
        <w:rPr>
          <w:b/>
        </w:rPr>
        <w:t>7.)</w:t>
      </w:r>
      <w:r>
        <w:tab/>
        <w:t xml:space="preserve">A Bérlő a lakás </w:t>
      </w:r>
      <w:proofErr w:type="gramStart"/>
      <w:r>
        <w:t>átalakítására ,</w:t>
      </w:r>
      <w:proofErr w:type="gramEnd"/>
      <w:r>
        <w:t xml:space="preserve"> korszerűsítésére a felek írásbeli megállapodása (tulajdonosi és bérbeadói hozzájárulás) alapján jogosult.</w:t>
      </w:r>
    </w:p>
    <w:p w:rsidR="0064171C" w:rsidRDefault="0064171C" w:rsidP="0064171C">
      <w:pPr>
        <w:tabs>
          <w:tab w:val="left" w:pos="360"/>
          <w:tab w:val="left" w:leader="dot" w:pos="1701"/>
          <w:tab w:val="left" w:leader="dot" w:pos="5580"/>
        </w:tabs>
        <w:spacing w:after="480"/>
        <w:jc w:val="both"/>
      </w:pPr>
      <w:r w:rsidRPr="00AE713B">
        <w:rPr>
          <w:b/>
        </w:rPr>
        <w:t>8.)</w:t>
      </w:r>
      <w:r>
        <w:tab/>
        <w:t>A Bérlő a lakásba házastársát, gyermekét (örökbe fogadott, mostoha és nevelt gyermekét), jogszerűen befogadott gyermekétől befogadott unokáját, valamint szülőjét (örökbefogadó, mostoha és nevelő szülőjét) a bérbeadó hozzájárulása nélkül is befogadhatja. Más személyt a Bérbeadó írásbeli hozzájárulásával fogadhat be. A beköltöző házastárs kizárólag akkor lehet bérlőtárs, ha a házastársak írásbeli bérlőtársi szerződést kötnek a Bérbeadóval.</w:t>
      </w:r>
    </w:p>
    <w:p w:rsidR="0064171C" w:rsidRDefault="0064171C" w:rsidP="0064171C">
      <w:pPr>
        <w:tabs>
          <w:tab w:val="left" w:pos="360"/>
          <w:tab w:val="left" w:leader="dot" w:pos="1701"/>
          <w:tab w:val="right" w:leader="dot" w:pos="9072"/>
        </w:tabs>
        <w:jc w:val="both"/>
      </w:pPr>
      <w:r w:rsidRPr="00AF2876">
        <w:rPr>
          <w:b/>
        </w:rPr>
        <w:lastRenderedPageBreak/>
        <w:t>9.)</w:t>
      </w:r>
      <w:r>
        <w:tab/>
        <w:t>A szerződés megszűnik, ha a Bérlő Tiszaszőlősi</w:t>
      </w:r>
      <w:r>
        <w:tab/>
        <w:t>fennálló</w:t>
      </w:r>
    </w:p>
    <w:p w:rsidR="0064171C" w:rsidRDefault="0064171C" w:rsidP="0064171C">
      <w:pPr>
        <w:tabs>
          <w:tab w:val="left" w:pos="360"/>
          <w:tab w:val="left" w:leader="dot" w:pos="1701"/>
          <w:tab w:val="right" w:leader="dot" w:pos="9072"/>
        </w:tabs>
        <w:spacing w:after="240"/>
        <w:jc w:val="both"/>
      </w:pPr>
      <w:proofErr w:type="gramStart"/>
      <w:r>
        <w:t>közalkalmazotti</w:t>
      </w:r>
      <w:proofErr w:type="gramEnd"/>
      <w:r>
        <w:t>/köztisztviselői jogviszonya bármely okból megszűnik. Jelen bérleti szerződés nem alakulhat határozatlan idejűvé. Új szerződés csak írásban foglalt megállapodással jöhet létre.</w:t>
      </w:r>
    </w:p>
    <w:p w:rsidR="0064171C" w:rsidRDefault="0064171C" w:rsidP="0064171C">
      <w:pPr>
        <w:tabs>
          <w:tab w:val="left" w:pos="360"/>
        </w:tabs>
        <w:spacing w:after="240"/>
        <w:jc w:val="both"/>
      </w:pPr>
      <w:r w:rsidRPr="002B6B81">
        <w:rPr>
          <w:b/>
        </w:rPr>
        <w:t>10.)</w:t>
      </w:r>
      <w:r>
        <w:rPr>
          <w:b/>
        </w:rPr>
        <w:t xml:space="preserve"> </w:t>
      </w:r>
      <w:r>
        <w:t>A lakásbérleti szerződés megszűnése után a Bérlő a lakást elhelyezési igény nélkül, 30 napon belül köteles elhagyni. A Bérlő a lakást tisztán és rendeltetésszerű használatra alkalmas állapotban köteles visszaadni.</w:t>
      </w:r>
    </w:p>
    <w:p w:rsidR="0064171C" w:rsidRDefault="0064171C" w:rsidP="0064171C">
      <w:pPr>
        <w:tabs>
          <w:tab w:val="left" w:pos="360"/>
          <w:tab w:val="right" w:leader="dot" w:pos="9072"/>
        </w:tabs>
        <w:jc w:val="both"/>
      </w:pPr>
      <w:r w:rsidRPr="006668FD">
        <w:rPr>
          <w:b/>
        </w:rPr>
        <w:t>11.)</w:t>
      </w:r>
      <w:r>
        <w:t xml:space="preserve"> A Szerződő Felek tudomásul veszik, hogy szerződésben nem szabályozott kérdésekben a lakások és helyiségek bérletére, valamint az elidegenítésükre vonatkozó egyes szabályokról szóló 1993. évi LXXVIII. törvény, valamint Tiszaszőlős Község Önkormányzat</w:t>
      </w:r>
      <w:r>
        <w:tab/>
      </w:r>
    </w:p>
    <w:p w:rsidR="0064171C" w:rsidRDefault="0064171C" w:rsidP="0064171C">
      <w:pPr>
        <w:tabs>
          <w:tab w:val="left" w:pos="360"/>
          <w:tab w:val="right" w:leader="dot" w:pos="9072"/>
        </w:tabs>
        <w:spacing w:after="360"/>
        <w:jc w:val="both"/>
      </w:pPr>
      <w:proofErr w:type="gramStart"/>
      <w:r>
        <w:t>sz.</w:t>
      </w:r>
      <w:proofErr w:type="gramEnd"/>
      <w:r>
        <w:t xml:space="preserve"> rendelete az irányadó.</w:t>
      </w:r>
    </w:p>
    <w:p w:rsidR="0064171C" w:rsidRDefault="0064171C" w:rsidP="0064171C">
      <w:pPr>
        <w:tabs>
          <w:tab w:val="left" w:pos="360"/>
          <w:tab w:val="right" w:leader="dot" w:pos="9072"/>
        </w:tabs>
        <w:spacing w:after="360"/>
        <w:jc w:val="both"/>
      </w:pPr>
      <w:r>
        <w:t>Szerződő Felek jelen szerződést, mint akaratukkal minden megegyezőt elolvasás után, jóváhagyólag írják alá.</w:t>
      </w:r>
    </w:p>
    <w:p w:rsidR="0064171C" w:rsidRDefault="0064171C" w:rsidP="0064171C">
      <w:pPr>
        <w:tabs>
          <w:tab w:val="left" w:leader="dot" w:pos="1814"/>
          <w:tab w:val="left" w:leader="dot" w:pos="4253"/>
          <w:tab w:val="left" w:leader="dot" w:pos="5040"/>
          <w:tab w:val="right" w:leader="dot" w:pos="9072"/>
        </w:tabs>
        <w:spacing w:after="600"/>
        <w:jc w:val="both"/>
      </w:pPr>
      <w:r>
        <w:t>Tiszaszőlős, 20</w:t>
      </w:r>
      <w:r>
        <w:tab/>
        <w:t xml:space="preserve">, </w:t>
      </w:r>
      <w:r>
        <w:tab/>
        <w:t xml:space="preserve">hó </w:t>
      </w:r>
      <w:r>
        <w:tab/>
        <w:t>nap</w:t>
      </w:r>
    </w:p>
    <w:p w:rsidR="0064171C" w:rsidRDefault="0064171C" w:rsidP="0064171C">
      <w:pPr>
        <w:tabs>
          <w:tab w:val="left" w:leader="dot" w:pos="2552"/>
          <w:tab w:val="left" w:pos="6521"/>
          <w:tab w:val="right" w:leader="dot" w:pos="9072"/>
        </w:tabs>
        <w:spacing w:after="600"/>
        <w:jc w:val="both"/>
      </w:pPr>
      <w:r>
        <w:tab/>
      </w:r>
      <w:r>
        <w:tab/>
      </w:r>
      <w:r>
        <w:tab/>
      </w:r>
    </w:p>
    <w:p w:rsidR="0064171C" w:rsidRDefault="0064171C" w:rsidP="0064171C">
      <w:pPr>
        <w:tabs>
          <w:tab w:val="right" w:leader="dot" w:pos="5580"/>
        </w:tabs>
        <w:spacing w:after="240"/>
        <w:jc w:val="both"/>
      </w:pPr>
      <w:r>
        <w:t>Tanú:</w:t>
      </w:r>
      <w:r>
        <w:tab/>
      </w:r>
    </w:p>
    <w:p w:rsidR="0064171C" w:rsidRPr="00FE5922" w:rsidRDefault="0064171C" w:rsidP="0064171C">
      <w:pPr>
        <w:tabs>
          <w:tab w:val="right" w:leader="dot" w:pos="5580"/>
        </w:tabs>
        <w:jc w:val="both"/>
      </w:pPr>
      <w:r>
        <w:t>Tanú:</w:t>
      </w:r>
      <w:r>
        <w:tab/>
      </w:r>
    </w:p>
    <w:p w:rsidR="005F5B23" w:rsidRPr="00E333C8" w:rsidRDefault="005F5B23" w:rsidP="00E333C8">
      <w:bookmarkStart w:id="0" w:name="_GoBack"/>
      <w:bookmarkEnd w:id="0"/>
    </w:p>
    <w:sectPr w:rsidR="005F5B23" w:rsidRPr="00E333C8">
      <w:headerReference w:type="even" r:id="rId5"/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BED" w:rsidRDefault="0064171C" w:rsidP="000805A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B7BED" w:rsidRDefault="0064171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BED" w:rsidRDefault="0064171C" w:rsidP="000805A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2B7BED" w:rsidRDefault="0064171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0D3351"/>
    <w:multiLevelType w:val="hybridMultilevel"/>
    <w:tmpl w:val="FACAE2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9E47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93"/>
    <w:rsid w:val="003120D9"/>
    <w:rsid w:val="005F5B23"/>
    <w:rsid w:val="0064171C"/>
    <w:rsid w:val="00A01593"/>
    <w:rsid w:val="00E3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14836-4387-427B-884B-009B758F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E33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64171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4171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641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2</cp:revision>
  <dcterms:created xsi:type="dcterms:W3CDTF">2021-03-25T14:33:00Z</dcterms:created>
  <dcterms:modified xsi:type="dcterms:W3CDTF">2021-03-25T14:33:00Z</dcterms:modified>
</cp:coreProperties>
</file>