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39" w:rsidRDefault="00AA1239" w:rsidP="00AA1239">
      <w:pPr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1. sz</w:t>
      </w:r>
      <w:r>
        <w:rPr>
          <w:rFonts w:hAnsi="Times New Roman Bold"/>
          <w:u w:val="single"/>
        </w:rPr>
        <w:t>á</w:t>
      </w:r>
      <w:r>
        <w:rPr>
          <w:rFonts w:ascii="Times New Roman Bold"/>
          <w:u w:val="single"/>
        </w:rPr>
        <w:t>m</w:t>
      </w:r>
      <w:r>
        <w:rPr>
          <w:rFonts w:hAnsi="Times New Roman Bold"/>
          <w:u w:val="single"/>
        </w:rPr>
        <w:t>ú</w:t>
      </w:r>
      <w:r>
        <w:rPr>
          <w:rFonts w:hAnsi="Times New Roman Bold"/>
          <w:u w:val="single"/>
        </w:rPr>
        <w:t xml:space="preserve"> </w:t>
      </w:r>
      <w:r>
        <w:rPr>
          <w:rFonts w:ascii="Times New Roman Bold"/>
          <w:u w:val="single"/>
        </w:rPr>
        <w:t>mell</w:t>
      </w:r>
      <w:r>
        <w:rPr>
          <w:rFonts w:hAnsi="Times New Roman Bold"/>
          <w:u w:val="single"/>
        </w:rPr>
        <w:t>é</w:t>
      </w:r>
      <w:r>
        <w:rPr>
          <w:rFonts w:ascii="Times New Roman Bold"/>
          <w:u w:val="single"/>
        </w:rPr>
        <w:t>klet</w:t>
      </w:r>
    </w:p>
    <w:p w:rsidR="00AA1239" w:rsidRDefault="00AA1239" w:rsidP="00AA1239">
      <w:pPr>
        <w:rPr>
          <w:rFonts w:ascii="Times New Roman Bold" w:eastAsia="Times New Roman Bold" w:hAnsi="Times New Roman Bold" w:cs="Times New Roman Bold"/>
          <w:u w:val="single"/>
        </w:rPr>
      </w:pPr>
    </w:p>
    <w:p w:rsidR="00AA1239" w:rsidRDefault="00AA1239" w:rsidP="00AA1239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2018. </w:t>
      </w:r>
      <w:r>
        <w:rPr>
          <w:rFonts w:hAnsi="Times New Roman Bold"/>
          <w:sz w:val="28"/>
          <w:szCs w:val="28"/>
          <w:u w:val="single"/>
          <w:lang w:val="fr-FR"/>
        </w:rPr>
        <w:t>É</w:t>
      </w:r>
      <w:r>
        <w:rPr>
          <w:rFonts w:ascii="Times New Roman Bold"/>
          <w:sz w:val="28"/>
          <w:szCs w:val="28"/>
          <w:u w:val="single"/>
        </w:rPr>
        <w:t>VI EL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ascii="Times New Roman Bold"/>
          <w:sz w:val="28"/>
          <w:szCs w:val="28"/>
          <w:u w:val="single"/>
        </w:rPr>
        <w:t>IR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NYZATM</w:t>
      </w:r>
      <w:r>
        <w:rPr>
          <w:rFonts w:hAnsi="Times New Roman Bold"/>
          <w:sz w:val="28"/>
          <w:szCs w:val="28"/>
          <w:u w:val="single"/>
        </w:rPr>
        <w:t>Ó</w:t>
      </w:r>
      <w:r>
        <w:rPr>
          <w:rFonts w:ascii="Times New Roman Bold"/>
          <w:sz w:val="28"/>
          <w:szCs w:val="28"/>
          <w:u w:val="single"/>
        </w:rPr>
        <w:t>DOS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SOK</w:t>
      </w:r>
      <w:r w:rsidRPr="009F149B">
        <w:rPr>
          <w:rFonts w:ascii="Times New Roman Bold"/>
          <w:sz w:val="28"/>
          <w:szCs w:val="28"/>
        </w:rPr>
        <w:t xml:space="preserve"> </w:t>
      </w:r>
      <w:r w:rsidRPr="009F149B">
        <w:rPr>
          <w:rFonts w:hAnsi="Times New Roman Bold"/>
          <w:sz w:val="28"/>
          <w:szCs w:val="28"/>
        </w:rPr>
        <w:t xml:space="preserve">                              </w:t>
      </w:r>
      <w:r>
        <w:rPr>
          <w:rFonts w:ascii="Times New Roman Bold"/>
          <w:sz w:val="28"/>
          <w:szCs w:val="28"/>
          <w:u w:val="single"/>
        </w:rPr>
        <w:t xml:space="preserve">2018.09.30. </w:t>
      </w:r>
      <w:proofErr w:type="spellStart"/>
      <w:r>
        <w:rPr>
          <w:rFonts w:ascii="Times New Roman Bold"/>
          <w:sz w:val="28"/>
          <w:szCs w:val="28"/>
          <w:u w:val="single"/>
        </w:rPr>
        <w:t>ig</w:t>
      </w:r>
      <w:proofErr w:type="spellEnd"/>
    </w:p>
    <w:p w:rsidR="00AA1239" w:rsidRDefault="00AA1239" w:rsidP="00AA1239">
      <w:pPr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AA1239" w:rsidRDefault="00AA1239" w:rsidP="00AA1239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  <w:r>
        <w:rPr>
          <w:rFonts w:ascii="Times New Roman Bold"/>
          <w:sz w:val="28"/>
          <w:szCs w:val="28"/>
          <w:u w:val="single"/>
        </w:rPr>
        <w:t xml:space="preserve">Helyi </w:t>
      </w:r>
      <w:r>
        <w:rPr>
          <w:rFonts w:hAnsi="Times New Roman Bold"/>
          <w:sz w:val="28"/>
          <w:szCs w:val="28"/>
          <w:u w:val="single"/>
        </w:rPr>
        <w:t>ö</w:t>
      </w:r>
      <w:r>
        <w:rPr>
          <w:rFonts w:ascii="Times New Roman Bold"/>
          <w:sz w:val="28"/>
          <w:szCs w:val="28"/>
          <w:u w:val="single"/>
        </w:rPr>
        <w:t>nkorm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nyz</w:t>
      </w:r>
      <w:r>
        <w:rPr>
          <w:rFonts w:hAnsi="Times New Roman Bold"/>
          <w:sz w:val="28"/>
          <w:szCs w:val="28"/>
          <w:u w:val="single"/>
        </w:rPr>
        <w:t>a</w:t>
      </w:r>
      <w:r>
        <w:rPr>
          <w:rFonts w:ascii="Times New Roman Bold"/>
          <w:sz w:val="28"/>
          <w:szCs w:val="28"/>
          <w:u w:val="single"/>
        </w:rPr>
        <w:t>tok kieg</w:t>
      </w:r>
      <w:r>
        <w:rPr>
          <w:rFonts w:hAnsi="Times New Roman Bold"/>
          <w:sz w:val="28"/>
          <w:szCs w:val="28"/>
          <w:u w:val="single"/>
        </w:rPr>
        <w:t>é</w:t>
      </w:r>
      <w:r>
        <w:rPr>
          <w:rFonts w:ascii="Times New Roman Bold"/>
          <w:sz w:val="28"/>
          <w:szCs w:val="28"/>
          <w:u w:val="single"/>
        </w:rPr>
        <w:t>sz</w:t>
      </w:r>
      <w:r>
        <w:rPr>
          <w:rFonts w:hAnsi="Times New Roman Bold"/>
          <w:sz w:val="28"/>
          <w:szCs w:val="28"/>
          <w:u w:val="single"/>
        </w:rPr>
        <w:t>í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ő</w:t>
      </w:r>
      <w:r>
        <w:rPr>
          <w:rFonts w:hAnsi="Times New Roman Bold"/>
          <w:sz w:val="28"/>
          <w:szCs w:val="28"/>
          <w:u w:val="single"/>
        </w:rPr>
        <w:t xml:space="preserve"> </w:t>
      </w:r>
      <w:r>
        <w:rPr>
          <w:rFonts w:ascii="Times New Roman Bold"/>
          <w:sz w:val="28"/>
          <w:szCs w:val="28"/>
          <w:u w:val="single"/>
        </w:rPr>
        <w:t>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mogat</w:t>
      </w:r>
      <w:r>
        <w:rPr>
          <w:rFonts w:hAnsi="Times New Roman Bold"/>
          <w:sz w:val="28"/>
          <w:szCs w:val="28"/>
          <w:u w:val="single"/>
        </w:rPr>
        <w:t>á</w:t>
      </w:r>
      <w:r>
        <w:rPr>
          <w:rFonts w:ascii="Times New Roman Bold"/>
          <w:sz w:val="28"/>
          <w:szCs w:val="28"/>
          <w:u w:val="single"/>
        </w:rPr>
        <w:t>sa:</w:t>
      </w:r>
    </w:p>
    <w:p w:rsidR="00AA1239" w:rsidRDefault="00AA1239" w:rsidP="00AA1239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/>
        </w:rPr>
      </w:pPr>
    </w:p>
    <w:p w:rsidR="00AA1239" w:rsidRDefault="00AA1239" w:rsidP="00AA1239">
      <w:pPr>
        <w:spacing w:line="276" w:lineRule="auto"/>
      </w:pPr>
      <w:r>
        <w:tab/>
        <w:t xml:space="preserve">2018. évi </w:t>
      </w:r>
      <w:proofErr w:type="spellStart"/>
      <w:proofErr w:type="gram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119.</w:t>
      </w:r>
      <w:proofErr w:type="gramEnd"/>
      <w:r>
        <w:t>200,</w:t>
      </w:r>
      <w:proofErr w:type="spellStart"/>
      <w:r>
        <w:t>-Ft</w:t>
      </w:r>
      <w:proofErr w:type="spellEnd"/>
    </w:p>
    <w:p w:rsidR="00AA1239" w:rsidRDefault="00AA1239" w:rsidP="00AA1239">
      <w:pPr>
        <w:spacing w:line="276" w:lineRule="auto"/>
      </w:pPr>
      <w:r>
        <w:tab/>
        <w:t xml:space="preserve">2018. évi </w:t>
      </w:r>
      <w:proofErr w:type="spellStart"/>
      <w:r>
        <w:t>bé</w:t>
      </w:r>
      <w:proofErr w:type="spellEnd"/>
      <w:r>
        <w:rPr>
          <w:lang w:val="it-IT"/>
        </w:rPr>
        <w:t>rkompenz</w:t>
      </w:r>
      <w:proofErr w:type="spellStart"/>
      <w:r>
        <w:t>áció</w:t>
      </w:r>
      <w:proofErr w:type="spellEnd"/>
      <w:r>
        <w:t xml:space="preserve"> </w:t>
      </w:r>
      <w:proofErr w:type="gramStart"/>
      <w:r>
        <w:t>óvoda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73.</w:t>
      </w:r>
      <w:proofErr w:type="gramEnd"/>
      <w:r>
        <w:t>100,</w:t>
      </w:r>
      <w:proofErr w:type="spellStart"/>
      <w:r>
        <w:t>-Ft</w:t>
      </w:r>
      <w:proofErr w:type="spellEnd"/>
    </w:p>
    <w:p w:rsidR="00AA1239" w:rsidRDefault="00AA1239" w:rsidP="00AA1239">
      <w:pPr>
        <w:spacing w:line="276" w:lineRule="auto"/>
      </w:pPr>
      <w:r>
        <w:tab/>
        <w:t xml:space="preserve">Települési önkormányzatok egyes köznevelési feladatainak </w:t>
      </w:r>
      <w:proofErr w:type="gramStart"/>
      <w:r>
        <w:t xml:space="preserve">támogatása </w:t>
      </w:r>
      <w:r>
        <w:tab/>
        <w:t xml:space="preserve">  396.</w:t>
      </w:r>
      <w:proofErr w:type="gramEnd"/>
      <w:r>
        <w:t>000,</w:t>
      </w:r>
      <w:proofErr w:type="spellStart"/>
      <w:r>
        <w:t>-Ft</w:t>
      </w:r>
      <w:proofErr w:type="spellEnd"/>
    </w:p>
    <w:p w:rsidR="00AA1239" w:rsidRDefault="00AA1239" w:rsidP="00AA1239">
      <w:pPr>
        <w:spacing w:line="276" w:lineRule="auto"/>
      </w:pPr>
      <w:r>
        <w:tab/>
      </w:r>
      <w:proofErr w:type="gramStart"/>
      <w:r>
        <w:t>óvónők</w:t>
      </w:r>
      <w:proofErr w:type="gramEnd"/>
      <w:r>
        <w:t xml:space="preserve"> nemzetiségi pótlékára</w:t>
      </w:r>
    </w:p>
    <w:p w:rsidR="00AA1239" w:rsidRPr="00BF735C" w:rsidRDefault="00AA1239" w:rsidP="00AA1239">
      <w:pPr>
        <w:spacing w:line="276" w:lineRule="auto"/>
        <w:rPr>
          <w:sz w:val="22"/>
          <w:szCs w:val="28"/>
          <w:u w:val="single"/>
        </w:rPr>
      </w:pPr>
    </w:p>
    <w:p w:rsidR="00AA1239" w:rsidRDefault="00AA1239" w:rsidP="00AA1239">
      <w:pPr>
        <w:spacing w:line="276" w:lineRule="auto"/>
        <w:ind w:firstLine="708"/>
      </w:pPr>
      <w:r>
        <w:t xml:space="preserve">Közfoglalkoztatott </w:t>
      </w:r>
      <w:proofErr w:type="spellStart"/>
      <w:r>
        <w:t>bértám</w:t>
      </w:r>
      <w:proofErr w:type="spellEnd"/>
      <w:r>
        <w:t xml:space="preserve">. felügyeleti </w:t>
      </w:r>
      <w:proofErr w:type="gramStart"/>
      <w:r>
        <w:t>szervtől</w:t>
      </w:r>
      <w:r>
        <w:tab/>
      </w:r>
      <w:r>
        <w:tab/>
        <w:t xml:space="preserve">                            54.</w:t>
      </w:r>
      <w:proofErr w:type="gramEnd"/>
      <w:r>
        <w:t>217,</w:t>
      </w:r>
      <w:proofErr w:type="spellStart"/>
      <w:r>
        <w:t>-Ft</w:t>
      </w:r>
      <w:proofErr w:type="spellEnd"/>
    </w:p>
    <w:p w:rsidR="00AA1239" w:rsidRPr="00BF735C" w:rsidRDefault="00AA1239" w:rsidP="00AA1239">
      <w:pPr>
        <w:spacing w:line="276" w:lineRule="auto"/>
        <w:rPr>
          <w:sz w:val="22"/>
        </w:rPr>
      </w:pPr>
    </w:p>
    <w:p w:rsidR="00AA1239" w:rsidRPr="00594BB3" w:rsidRDefault="00AA1239" w:rsidP="00AA1239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Elnyert pályázatok:</w:t>
      </w:r>
    </w:p>
    <w:p w:rsidR="00AA1239" w:rsidRDefault="00AA1239" w:rsidP="00AA1239">
      <w:pPr>
        <w:ind w:left="708"/>
        <w:rPr>
          <w:rStyle w:val="Norml1"/>
        </w:rPr>
      </w:pPr>
      <w:r>
        <w:rPr>
          <w:rStyle w:val="Norml1"/>
        </w:rPr>
        <w:t xml:space="preserve">Felhalmozási célú önkormányzati támogatások (B21) </w:t>
      </w:r>
    </w:p>
    <w:p w:rsidR="00AA1239" w:rsidRDefault="00AA1239" w:rsidP="00AA1239">
      <w:pPr>
        <w:pStyle w:val="Listaszerbekezds"/>
        <w:numPr>
          <w:ilvl w:val="0"/>
          <w:numId w:val="2"/>
        </w:numPr>
        <w:ind w:left="1134" w:hanging="425"/>
      </w:pPr>
      <w:r>
        <w:t xml:space="preserve">Jókai utca </w:t>
      </w:r>
      <w:proofErr w:type="gramStart"/>
      <w:r>
        <w:t>felújítása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12</w:t>
      </w:r>
      <w:proofErr w:type="gramEnd"/>
      <w:r>
        <w:t>.749.655,- Ft</w:t>
      </w:r>
    </w:p>
    <w:p w:rsidR="00AA1239" w:rsidRPr="00BF735C" w:rsidRDefault="00AA1239" w:rsidP="00AA1239">
      <w:pPr>
        <w:ind w:left="708"/>
        <w:rPr>
          <w:rStyle w:val="Norml1"/>
          <w:sz w:val="16"/>
        </w:rPr>
      </w:pPr>
    </w:p>
    <w:p w:rsidR="00AA1239" w:rsidRDefault="00AA1239" w:rsidP="00AA1239">
      <w:pPr>
        <w:ind w:left="708"/>
        <w:rPr>
          <w:rStyle w:val="Norml1"/>
        </w:rPr>
      </w:pPr>
      <w:r>
        <w:rPr>
          <w:rStyle w:val="Norml1"/>
        </w:rPr>
        <w:t xml:space="preserve">Fejezeti kezelésű előirányzatok EU-s programokra és </w:t>
      </w:r>
    </w:p>
    <w:p w:rsidR="00AA1239" w:rsidRDefault="00AA1239" w:rsidP="00AA1239">
      <w:pPr>
        <w:ind w:left="708"/>
        <w:rPr>
          <w:rStyle w:val="Norml1"/>
        </w:rPr>
      </w:pPr>
      <w:proofErr w:type="gramStart"/>
      <w:r>
        <w:rPr>
          <w:rStyle w:val="Norml1"/>
        </w:rPr>
        <w:t>azok</w:t>
      </w:r>
      <w:proofErr w:type="gramEnd"/>
      <w:r>
        <w:rPr>
          <w:rStyle w:val="Norml1"/>
        </w:rPr>
        <w:t xml:space="preserve"> hazai társfinanszírozása (B25) </w:t>
      </w:r>
    </w:p>
    <w:p w:rsidR="00AA1239" w:rsidRDefault="00AA1239" w:rsidP="00AA1239">
      <w:pPr>
        <w:pStyle w:val="Listaszerbekezds"/>
        <w:numPr>
          <w:ilvl w:val="0"/>
          <w:numId w:val="1"/>
        </w:numPr>
        <w:spacing w:after="200" w:line="276" w:lineRule="auto"/>
        <w:ind w:left="1134" w:hanging="425"/>
      </w:pPr>
      <w:r>
        <w:t xml:space="preserve">Ipari Park kialakítása </w:t>
      </w:r>
      <w:proofErr w:type="gramStart"/>
      <w:r>
        <w:t>Bezenyén</w:t>
      </w:r>
      <w:r>
        <w:tab/>
      </w:r>
      <w:r>
        <w:tab/>
      </w:r>
      <w:r>
        <w:tab/>
      </w:r>
      <w:r>
        <w:tab/>
      </w:r>
      <w:r>
        <w:tab/>
        <w:t xml:space="preserve">       273.</w:t>
      </w:r>
      <w:proofErr w:type="gramEnd"/>
      <w:r>
        <w:t>605.479,</w:t>
      </w:r>
      <w:proofErr w:type="spellStart"/>
      <w:r>
        <w:t>-Ft</w:t>
      </w:r>
      <w:proofErr w:type="spellEnd"/>
    </w:p>
    <w:p w:rsidR="00AA1239" w:rsidRDefault="00AA1239" w:rsidP="00AA1239">
      <w:pPr>
        <w:pStyle w:val="Listaszerbekezds"/>
        <w:numPr>
          <w:ilvl w:val="0"/>
          <w:numId w:val="1"/>
        </w:numPr>
        <w:spacing w:after="200" w:line="276" w:lineRule="auto"/>
        <w:ind w:left="1134" w:hanging="425"/>
      </w:pPr>
      <w:r>
        <w:t xml:space="preserve">Külterületi út </w:t>
      </w:r>
      <w:proofErr w:type="gramStart"/>
      <w:r>
        <w:t>felújítás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77.</w:t>
      </w:r>
      <w:proofErr w:type="gramEnd"/>
      <w:r>
        <w:t>776.400,</w:t>
      </w:r>
      <w:proofErr w:type="spellStart"/>
      <w:r>
        <w:t>-Ft</w:t>
      </w:r>
      <w:proofErr w:type="spellEnd"/>
    </w:p>
    <w:p w:rsidR="00AA1239" w:rsidRPr="00BF735C" w:rsidRDefault="00AA1239" w:rsidP="00AA1239">
      <w:pPr>
        <w:spacing w:line="276" w:lineRule="auto"/>
        <w:rPr>
          <w:sz w:val="22"/>
        </w:rPr>
      </w:pPr>
    </w:p>
    <w:p w:rsidR="00AA1239" w:rsidRDefault="00AA1239" w:rsidP="00AA1239">
      <w:pPr>
        <w:spacing w:line="276" w:lineRule="auto"/>
        <w:rPr>
          <w:sz w:val="28"/>
          <w:u w:val="single"/>
        </w:rPr>
      </w:pPr>
      <w:r w:rsidRPr="00A94BFB">
        <w:rPr>
          <w:sz w:val="28"/>
          <w:u w:val="single"/>
        </w:rPr>
        <w:t>Egyéb bevételek:</w:t>
      </w:r>
    </w:p>
    <w:p w:rsidR="00AA1239" w:rsidRDefault="00AA1239" w:rsidP="00AA1239">
      <w:pPr>
        <w:pStyle w:val="Listaszerbekezds"/>
        <w:numPr>
          <w:ilvl w:val="0"/>
          <w:numId w:val="3"/>
        </w:numPr>
        <w:spacing w:line="276" w:lineRule="auto"/>
        <w:ind w:left="1134" w:hanging="425"/>
      </w:pPr>
      <w:proofErr w:type="gramStart"/>
      <w:r w:rsidRPr="00A94BFB">
        <w:t>Betonüzem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8</w:t>
      </w:r>
      <w:proofErr w:type="gramEnd"/>
      <w:r>
        <w:t>.511.429,</w:t>
      </w:r>
      <w:proofErr w:type="spellStart"/>
      <w:r>
        <w:t>-Ft</w:t>
      </w:r>
      <w:proofErr w:type="spellEnd"/>
    </w:p>
    <w:p w:rsidR="00AA1239" w:rsidRDefault="00AA1239" w:rsidP="00AA1239">
      <w:pPr>
        <w:pStyle w:val="Listaszerbekezds"/>
        <w:numPr>
          <w:ilvl w:val="0"/>
          <w:numId w:val="3"/>
        </w:numPr>
        <w:spacing w:line="276" w:lineRule="auto"/>
        <w:ind w:left="1134" w:hanging="425"/>
      </w:pPr>
      <w:proofErr w:type="spellStart"/>
      <w:r>
        <w:t>Pannon-Víz</w:t>
      </w:r>
      <w:proofErr w:type="spellEnd"/>
      <w:r>
        <w:t xml:space="preserve"> Zrt hozzájárulás Külterületi út </w:t>
      </w:r>
      <w:proofErr w:type="gramStart"/>
      <w:r>
        <w:t>felújításhoz</w:t>
      </w:r>
      <w:r>
        <w:tab/>
        <w:t xml:space="preserve">           3</w:t>
      </w:r>
      <w:proofErr w:type="gramEnd"/>
      <w:r>
        <w:t>.000.000,</w:t>
      </w:r>
      <w:proofErr w:type="spellStart"/>
      <w:r>
        <w:t>-Ft</w:t>
      </w:r>
      <w:proofErr w:type="spellEnd"/>
    </w:p>
    <w:p w:rsidR="00AA1239" w:rsidRDefault="00AA1239" w:rsidP="00AA1239">
      <w:pPr>
        <w:pStyle w:val="Listaszerbekezds"/>
        <w:numPr>
          <w:ilvl w:val="0"/>
          <w:numId w:val="3"/>
        </w:numPr>
        <w:spacing w:line="276" w:lineRule="auto"/>
        <w:ind w:left="1134" w:hanging="425"/>
      </w:pPr>
      <w:r>
        <w:t xml:space="preserve">Toyota </w:t>
      </w:r>
      <w:proofErr w:type="spellStart"/>
      <w:r>
        <w:t>Hilux</w:t>
      </w:r>
      <w:proofErr w:type="spellEnd"/>
      <w:r>
        <w:t xml:space="preserve"> </w:t>
      </w:r>
      <w:proofErr w:type="spellStart"/>
      <w:r>
        <w:t>Pickup</w:t>
      </w:r>
      <w:proofErr w:type="spellEnd"/>
      <w:r>
        <w:t xml:space="preserve"> </w:t>
      </w:r>
      <w:proofErr w:type="gramStart"/>
      <w:r>
        <w:t>értékesítés</w:t>
      </w:r>
      <w:r>
        <w:tab/>
      </w:r>
      <w:r>
        <w:tab/>
      </w:r>
      <w:r>
        <w:tab/>
      </w:r>
      <w:r>
        <w:tab/>
      </w:r>
      <w:r>
        <w:tab/>
        <w:t xml:space="preserve">           4</w:t>
      </w:r>
      <w:proofErr w:type="gramEnd"/>
      <w:r>
        <w:t>.406.900,</w:t>
      </w:r>
      <w:proofErr w:type="spellStart"/>
      <w:r>
        <w:t>-Ft</w:t>
      </w:r>
      <w:proofErr w:type="spellEnd"/>
    </w:p>
    <w:p w:rsidR="00AA1239" w:rsidRDefault="00AA1239" w:rsidP="00AA1239">
      <w:pPr>
        <w:pStyle w:val="Listaszerbekezds"/>
        <w:numPr>
          <w:ilvl w:val="0"/>
          <w:numId w:val="3"/>
        </w:numPr>
        <w:spacing w:line="276" w:lineRule="auto"/>
        <w:ind w:left="1134" w:hanging="425"/>
      </w:pPr>
      <w:proofErr w:type="spellStart"/>
      <w:r>
        <w:t>Telenor</w:t>
      </w:r>
      <w:proofErr w:type="spellEnd"/>
      <w:r>
        <w:t xml:space="preserve"> Magyarország Zrt. adótorony </w:t>
      </w:r>
      <w:proofErr w:type="gramStart"/>
      <w:r>
        <w:t>díja</w:t>
      </w:r>
      <w:r>
        <w:tab/>
      </w:r>
      <w:r>
        <w:tab/>
      </w:r>
      <w:r>
        <w:tab/>
        <w:t xml:space="preserve">           2</w:t>
      </w:r>
      <w:proofErr w:type="gramEnd"/>
      <w:r>
        <w:t>.794.000,</w:t>
      </w:r>
      <w:proofErr w:type="spellStart"/>
      <w:r>
        <w:t>-Ft</w:t>
      </w:r>
      <w:proofErr w:type="spellEnd"/>
    </w:p>
    <w:p w:rsidR="00AA1239" w:rsidRPr="00F61C60" w:rsidRDefault="00AA1239" w:rsidP="00AA1239">
      <w:pPr>
        <w:pStyle w:val="Listaszerbekezds"/>
        <w:numPr>
          <w:ilvl w:val="0"/>
          <w:numId w:val="3"/>
        </w:numPr>
        <w:spacing w:line="276" w:lineRule="auto"/>
        <w:ind w:left="1134" w:hanging="425"/>
      </w:pPr>
      <w:r>
        <w:rPr>
          <w:color w:val="000000"/>
          <w:szCs w:val="18"/>
          <w:shd w:val="clear" w:color="auto" w:fill="FFFFFF"/>
        </w:rPr>
        <w:t>T</w:t>
      </w:r>
      <w:r w:rsidRPr="00F61C60">
        <w:rPr>
          <w:color w:val="000000"/>
          <w:szCs w:val="18"/>
          <w:shd w:val="clear" w:color="auto" w:fill="FFFFFF"/>
        </w:rPr>
        <w:t xml:space="preserve">elek </w:t>
      </w:r>
      <w:proofErr w:type="gramStart"/>
      <w:r w:rsidRPr="00F61C60">
        <w:rPr>
          <w:color w:val="000000"/>
          <w:szCs w:val="18"/>
          <w:shd w:val="clear" w:color="auto" w:fill="FFFFFF"/>
        </w:rPr>
        <w:t>értékesítés</w:t>
      </w:r>
      <w:r>
        <w:rPr>
          <w:color w:val="000000"/>
          <w:szCs w:val="18"/>
          <w:shd w:val="clear" w:color="auto" w:fill="FFFFFF"/>
        </w:rPr>
        <w:tab/>
      </w:r>
      <w:r>
        <w:rPr>
          <w:color w:val="000000"/>
          <w:szCs w:val="18"/>
          <w:shd w:val="clear" w:color="auto" w:fill="FFFFFF"/>
        </w:rPr>
        <w:tab/>
      </w:r>
      <w:r>
        <w:rPr>
          <w:color w:val="000000"/>
          <w:szCs w:val="18"/>
          <w:shd w:val="clear" w:color="auto" w:fill="FFFFFF"/>
        </w:rPr>
        <w:tab/>
      </w:r>
      <w:r>
        <w:rPr>
          <w:color w:val="000000"/>
          <w:szCs w:val="18"/>
          <w:shd w:val="clear" w:color="auto" w:fill="FFFFFF"/>
        </w:rPr>
        <w:tab/>
      </w:r>
      <w:r>
        <w:rPr>
          <w:color w:val="000000"/>
          <w:szCs w:val="18"/>
          <w:shd w:val="clear" w:color="auto" w:fill="FFFFFF"/>
        </w:rPr>
        <w:tab/>
      </w:r>
      <w:r>
        <w:rPr>
          <w:color w:val="000000"/>
          <w:szCs w:val="18"/>
          <w:shd w:val="clear" w:color="auto" w:fill="FFFFFF"/>
        </w:rPr>
        <w:tab/>
      </w:r>
      <w:r>
        <w:rPr>
          <w:color w:val="000000"/>
          <w:szCs w:val="18"/>
          <w:shd w:val="clear" w:color="auto" w:fill="FFFFFF"/>
        </w:rPr>
        <w:tab/>
        <w:t xml:space="preserve">           6</w:t>
      </w:r>
      <w:proofErr w:type="gramEnd"/>
      <w:r>
        <w:rPr>
          <w:color w:val="000000"/>
          <w:szCs w:val="18"/>
          <w:shd w:val="clear" w:color="auto" w:fill="FFFFFF"/>
        </w:rPr>
        <w:t>.523.200,</w:t>
      </w:r>
      <w:proofErr w:type="spellStart"/>
      <w:r>
        <w:rPr>
          <w:color w:val="000000"/>
          <w:szCs w:val="18"/>
          <w:shd w:val="clear" w:color="auto" w:fill="FFFFFF"/>
        </w:rPr>
        <w:t>-Ft</w:t>
      </w:r>
      <w:proofErr w:type="spellEnd"/>
    </w:p>
    <w:p w:rsidR="00AA1239" w:rsidRDefault="00AA1239" w:rsidP="00AA1239">
      <w:pPr>
        <w:pStyle w:val="Listaszerbekezds"/>
        <w:numPr>
          <w:ilvl w:val="0"/>
          <w:numId w:val="3"/>
        </w:numPr>
        <w:spacing w:line="276" w:lineRule="auto"/>
        <w:ind w:left="1134" w:hanging="425"/>
      </w:pPr>
    </w:p>
    <w:p w:rsidR="00AA1239" w:rsidRPr="00BF735C" w:rsidRDefault="00AA1239" w:rsidP="00AA1239">
      <w:pPr>
        <w:spacing w:line="276" w:lineRule="auto"/>
        <w:rPr>
          <w:sz w:val="22"/>
        </w:rPr>
      </w:pPr>
    </w:p>
    <w:p w:rsidR="00AA1239" w:rsidRPr="00594BB3" w:rsidRDefault="00AA1239" w:rsidP="00AA1239">
      <w:pPr>
        <w:spacing w:line="276" w:lineRule="auto"/>
        <w:rPr>
          <w:sz w:val="28"/>
          <w:szCs w:val="28"/>
          <w:u w:val="single"/>
        </w:rPr>
      </w:pPr>
      <w:r w:rsidRPr="00594BB3">
        <w:rPr>
          <w:sz w:val="28"/>
          <w:szCs w:val="28"/>
          <w:u w:val="single"/>
        </w:rPr>
        <w:t>Saját hatáskörben végzett előirányzat módosítások</w:t>
      </w:r>
    </w:p>
    <w:p w:rsidR="00AA1239" w:rsidRDefault="00AA1239" w:rsidP="00AA1239">
      <w:pPr>
        <w:spacing w:line="276" w:lineRule="auto"/>
        <w:ind w:left="709"/>
      </w:pPr>
      <w:r>
        <w:t xml:space="preserve">2018. évi </w:t>
      </w:r>
      <w:proofErr w:type="gramStart"/>
      <w:r>
        <w:t>adóelőírás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70.</w:t>
      </w:r>
      <w:proofErr w:type="gramEnd"/>
      <w:r>
        <w:t>017.412,</w:t>
      </w:r>
      <w:proofErr w:type="spellStart"/>
      <w:r>
        <w:t>-Ft</w:t>
      </w:r>
      <w:proofErr w:type="spellEnd"/>
    </w:p>
    <w:p w:rsidR="00AA1239" w:rsidRDefault="00AA1239" w:rsidP="00AA1239">
      <w:pPr>
        <w:spacing w:line="276" w:lineRule="auto"/>
        <w:ind w:left="709"/>
      </w:pPr>
      <w:r>
        <w:t>2017. évi pénzmaradvány igénybevétele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 4</w:t>
      </w:r>
      <w:proofErr w:type="gramEnd"/>
      <w:r>
        <w:t>.369.239,</w:t>
      </w:r>
      <w:proofErr w:type="spellStart"/>
      <w:r>
        <w:t>-Ft</w:t>
      </w:r>
      <w:proofErr w:type="spellEnd"/>
    </w:p>
    <w:p w:rsidR="00AA1239" w:rsidRDefault="00AA1239" w:rsidP="00AA1239">
      <w:pPr>
        <w:spacing w:line="276" w:lineRule="auto"/>
        <w:ind w:left="709"/>
      </w:pPr>
      <w:r>
        <w:t>2017. évi pénzmaradvány igénybevétele óvoda</w:t>
      </w:r>
      <w:proofErr w:type="gramStart"/>
      <w:r>
        <w:t>:</w:t>
      </w:r>
      <w:r>
        <w:tab/>
      </w:r>
      <w:r>
        <w:tab/>
        <w:t xml:space="preserve">                          120.</w:t>
      </w:r>
      <w:proofErr w:type="gramEnd"/>
      <w:r>
        <w:t>314,</w:t>
      </w:r>
      <w:proofErr w:type="spellStart"/>
      <w:r>
        <w:t>-Ft</w:t>
      </w:r>
      <w:proofErr w:type="spellEnd"/>
    </w:p>
    <w:p w:rsidR="00AA1239" w:rsidRPr="00BF735C" w:rsidRDefault="00AA1239" w:rsidP="00AA1239">
      <w:pPr>
        <w:spacing w:line="276" w:lineRule="auto"/>
        <w:rPr>
          <w:rFonts w:ascii="Times New Roman Bold"/>
          <w:sz w:val="26"/>
          <w:szCs w:val="28"/>
        </w:rPr>
      </w:pPr>
    </w:p>
    <w:p w:rsidR="00AA1239" w:rsidRDefault="00AA1239" w:rsidP="00AA1239">
      <w:pPr>
        <w:spacing w:line="276" w:lineRule="auto"/>
        <w:ind w:left="709"/>
      </w:pPr>
      <w:r w:rsidRPr="009A43DB">
        <w:t>A helyi önkormányzatok előző évi elszámolásából származó kiadások</w:t>
      </w:r>
      <w:proofErr w:type="gramStart"/>
      <w:r>
        <w:t>:  -</w:t>
      </w:r>
      <w:proofErr w:type="gramEnd"/>
      <w:r>
        <w:t xml:space="preserve"> 7.452.006,</w:t>
      </w:r>
      <w:proofErr w:type="spellStart"/>
      <w:r>
        <w:t>-Ft</w:t>
      </w:r>
      <w:proofErr w:type="spellEnd"/>
    </w:p>
    <w:p w:rsidR="00AA1239" w:rsidRDefault="00AA1239" w:rsidP="00AA1239">
      <w:pPr>
        <w:spacing w:line="276" w:lineRule="auto"/>
        <w:ind w:left="709"/>
      </w:pPr>
      <w:r>
        <w:t xml:space="preserve">Hitel </w:t>
      </w:r>
      <w:proofErr w:type="gramStart"/>
      <w:r>
        <w:t>felvétel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-</w:t>
      </w:r>
      <w:proofErr w:type="gramEnd"/>
      <w:r>
        <w:t xml:space="preserve"> 43.463.282,</w:t>
      </w:r>
      <w:proofErr w:type="spellStart"/>
      <w:r>
        <w:t>-Ft</w:t>
      </w:r>
      <w:proofErr w:type="spellEnd"/>
    </w:p>
    <w:p w:rsidR="00AA1239" w:rsidRPr="00BF735C" w:rsidRDefault="00AA1239" w:rsidP="00AA1239">
      <w:pPr>
        <w:spacing w:line="276" w:lineRule="auto"/>
        <w:rPr>
          <w:rFonts w:ascii="Times New Roman Bold"/>
          <w:sz w:val="26"/>
          <w:szCs w:val="28"/>
        </w:rPr>
      </w:pPr>
    </w:p>
    <w:p w:rsidR="00AA1239" w:rsidRDefault="00AA1239" w:rsidP="00AA1239">
      <w:pPr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El</w:t>
      </w:r>
      <w:r>
        <w:rPr>
          <w:rFonts w:hAnsi="Times New Roman Bold"/>
          <w:sz w:val="28"/>
          <w:szCs w:val="28"/>
        </w:rPr>
        <w:t>ő</w:t>
      </w:r>
      <w:r>
        <w:rPr>
          <w:rFonts w:ascii="Times New Roman Bold"/>
          <w:sz w:val="28"/>
          <w:szCs w:val="28"/>
        </w:rPr>
        <w:t>ir</w:t>
      </w:r>
      <w:r>
        <w:rPr>
          <w:rFonts w:hAns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>nyzat m</w:t>
      </w:r>
      <w:r>
        <w:rPr>
          <w:rFonts w:ascii="Times New Roman Bold"/>
          <w:sz w:val="28"/>
          <w:szCs w:val="28"/>
        </w:rPr>
        <w:t>ó</w:t>
      </w:r>
      <w:r>
        <w:rPr>
          <w:rFonts w:ascii="Times New Roman Bold"/>
          <w:sz w:val="28"/>
          <w:szCs w:val="28"/>
        </w:rPr>
        <w:t>dos</w:t>
      </w:r>
      <w:r>
        <w:rPr>
          <w:rFonts w:ascii="Times New Roman Bold"/>
          <w:sz w:val="28"/>
          <w:szCs w:val="28"/>
        </w:rPr>
        <w:t>í</w:t>
      </w:r>
      <w:r>
        <w:rPr>
          <w:rFonts w:ascii="Times New Roman Bold"/>
          <w:sz w:val="28"/>
          <w:szCs w:val="28"/>
        </w:rPr>
        <w:t>t</w:t>
      </w:r>
      <w:r>
        <w:rPr>
          <w:rFonts w:ascii="Times New Roman Bold"/>
          <w:sz w:val="28"/>
          <w:szCs w:val="28"/>
        </w:rPr>
        <w:t>á</w:t>
      </w:r>
      <w:r>
        <w:rPr>
          <w:rFonts w:ascii="Times New Roman Bold"/>
          <w:sz w:val="28"/>
          <w:szCs w:val="28"/>
        </w:rPr>
        <w:t xml:space="preserve">s 2018.01.01-09.30.-ig </w:t>
      </w:r>
      <w:r>
        <w:rPr>
          <w:rFonts w:hAnsi="Times New Roman Bold"/>
          <w:sz w:val="28"/>
          <w:szCs w:val="28"/>
        </w:rPr>
        <w:t>ö</w:t>
      </w:r>
      <w:r>
        <w:rPr>
          <w:rFonts w:ascii="Times New Roman Bold"/>
          <w:sz w:val="28"/>
          <w:szCs w:val="28"/>
        </w:rPr>
        <w:t>sszesen:</w:t>
      </w:r>
      <w:r>
        <w:rPr>
          <w:rFonts w:ascii="Times New Roman Bold"/>
          <w:sz w:val="28"/>
          <w:szCs w:val="28"/>
        </w:rPr>
        <w:tab/>
      </w:r>
      <w:r>
        <w:rPr>
          <w:rFonts w:ascii="Times New Roman Bold"/>
          <w:sz w:val="28"/>
          <w:szCs w:val="28"/>
        </w:rPr>
        <w:tab/>
        <w:t xml:space="preserve"> 459.868.095,</w:t>
      </w:r>
      <w:proofErr w:type="spellStart"/>
      <w:r>
        <w:rPr>
          <w:rFonts w:ascii="Times New Roman Bold"/>
          <w:sz w:val="28"/>
          <w:szCs w:val="28"/>
        </w:rPr>
        <w:t>-Ft</w:t>
      </w:r>
      <w:proofErr w:type="spellEnd"/>
      <w:r>
        <w:rPr>
          <w:rFonts w:ascii="Times New Roman Bold"/>
          <w:sz w:val="28"/>
          <w:szCs w:val="28"/>
        </w:rPr>
        <w:t>,</w:t>
      </w:r>
    </w:p>
    <w:p w:rsidR="00AA1239" w:rsidRDefault="00AA1239" w:rsidP="00AA1239">
      <w:pPr>
        <w:spacing w:line="276" w:lineRule="auto"/>
      </w:pPr>
      <w:proofErr w:type="gramStart"/>
      <w:r>
        <w:t>mely</w:t>
      </w:r>
      <w:proofErr w:type="gramEnd"/>
      <w:r>
        <w:t xml:space="preserve"> összeggel az önkormányzat 2018. évi </w:t>
      </w:r>
      <w:proofErr w:type="spellStart"/>
      <w:r>
        <w:t>költségveté</w:t>
      </w:r>
      <w:proofErr w:type="spellEnd"/>
      <w:r>
        <w:rPr>
          <w:lang w:val="nl-NL"/>
        </w:rPr>
        <w:t>sének bev</w:t>
      </w:r>
      <w:r>
        <w:t xml:space="preserve">ételi és kiadási </w:t>
      </w:r>
      <w:r>
        <w:rPr>
          <w:lang w:val="nl-NL"/>
        </w:rPr>
        <w:t xml:space="preserve">előirányzata módosításra </w:t>
      </w:r>
      <w:r>
        <w:t>került.</w:t>
      </w:r>
      <w:bookmarkStart w:id="0" w:name="_GoBack"/>
      <w:bookmarkEnd w:id="0"/>
    </w:p>
    <w:p w:rsidR="00AA1239" w:rsidRDefault="00AA1239" w:rsidP="00AA1239">
      <w:pPr>
        <w:spacing w:line="276" w:lineRule="auto"/>
      </w:pPr>
    </w:p>
    <w:p w:rsidR="00DF578A" w:rsidRDefault="00AA1239"/>
    <w:sectPr w:rsidR="00DF578A" w:rsidSect="009D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D2B"/>
    <w:multiLevelType w:val="hybridMultilevel"/>
    <w:tmpl w:val="B7EECD3C"/>
    <w:lvl w:ilvl="0" w:tplc="B06CD6EC">
      <w:start w:val="201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455051"/>
    <w:multiLevelType w:val="hybridMultilevel"/>
    <w:tmpl w:val="AD52910A"/>
    <w:lvl w:ilvl="0" w:tplc="5D7AA392">
      <w:start w:val="201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740EC5"/>
    <w:multiLevelType w:val="hybridMultilevel"/>
    <w:tmpl w:val="741CEBC0"/>
    <w:lvl w:ilvl="0" w:tplc="5D7AA392">
      <w:start w:val="2017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20"/>
    <w:rsid w:val="00050C80"/>
    <w:rsid w:val="00837220"/>
    <w:rsid w:val="00AA1239"/>
    <w:rsid w:val="00E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6C5FC-ADAC-4604-8EB4-9ACEE2AD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1239"/>
    <w:pPr>
      <w:ind w:left="720"/>
      <w:contextualSpacing/>
    </w:pPr>
  </w:style>
  <w:style w:type="character" w:customStyle="1" w:styleId="Norml1">
    <w:name w:val="Normál1"/>
    <w:basedOn w:val="Bekezdsalapbettpusa"/>
    <w:rsid w:val="00AA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2018-12-04T07:20:00Z</dcterms:created>
  <dcterms:modified xsi:type="dcterms:W3CDTF">2018-12-04T07:20:00Z</dcterms:modified>
</cp:coreProperties>
</file>