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0B6" w:rsidRDefault="00C630B6" w:rsidP="00C630B6">
      <w:pPr>
        <w:pStyle w:val="Szvegtrzs"/>
        <w:spacing w:line="240" w:lineRule="auto"/>
        <w:jc w:val="center"/>
        <w:rPr>
          <w:b/>
          <w:szCs w:val="24"/>
        </w:rPr>
      </w:pPr>
    </w:p>
    <w:p w:rsidR="00C630B6" w:rsidRPr="002069EF" w:rsidRDefault="00C630B6" w:rsidP="00C630B6">
      <w:pPr>
        <w:pStyle w:val="Szvegtrzs"/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Átruházott hatáskörök:</w:t>
      </w:r>
    </w:p>
    <w:p w:rsidR="00C630B6" w:rsidRDefault="00C630B6" w:rsidP="00C630B6">
      <w:pPr>
        <w:pStyle w:val="Szvegtrzs"/>
        <w:spacing w:line="240" w:lineRule="auto"/>
        <w:jc w:val="center"/>
        <w:rPr>
          <w:rFonts w:ascii="Tahoma" w:hAnsi="Tahoma" w:cs="Tahoma"/>
          <w:sz w:val="28"/>
          <w:szCs w:val="28"/>
        </w:rPr>
      </w:pPr>
    </w:p>
    <w:p w:rsidR="00C630B6" w:rsidRPr="002069EF" w:rsidRDefault="00C630B6" w:rsidP="00C630B6">
      <w:pPr>
        <w:pStyle w:val="Szvegtrzs"/>
        <w:spacing w:line="240" w:lineRule="auto"/>
        <w:rPr>
          <w:rFonts w:ascii="Tahoma" w:hAnsi="Tahoma" w:cs="Tahoma"/>
          <w:szCs w:val="24"/>
        </w:rPr>
      </w:pPr>
      <w:r w:rsidRPr="002069EF">
        <w:rPr>
          <w:rFonts w:ascii="Tahoma" w:hAnsi="Tahoma" w:cs="Tahoma"/>
          <w:szCs w:val="24"/>
        </w:rPr>
        <w:t>I. POLGÁRMESTERRE ÁTRUHÁZOTT HATÁSKÖRÖK:</w:t>
      </w:r>
    </w:p>
    <w:p w:rsidR="00C630B6" w:rsidRPr="00623BC4" w:rsidRDefault="00C630B6" w:rsidP="00C630B6">
      <w:pPr>
        <w:jc w:val="both"/>
      </w:pPr>
      <w:r>
        <w:t>1</w:t>
      </w:r>
      <w:r w:rsidRPr="00623BC4">
        <w:t>)</w:t>
      </w:r>
      <w:r>
        <w:rPr>
          <w:b/>
        </w:rPr>
        <w:t xml:space="preserve"> </w:t>
      </w:r>
      <w:r w:rsidRPr="00623BC4">
        <w:t xml:space="preserve">Az önkormányzat szociális </w:t>
      </w:r>
      <w:r>
        <w:t>igazgatásról és szociális ellátá</w:t>
      </w:r>
      <w:r w:rsidRPr="00623BC4">
        <w:t>s</w:t>
      </w:r>
      <w:r>
        <w:t>o</w:t>
      </w:r>
      <w:r w:rsidRPr="00623BC4">
        <w:t>król szóló</w:t>
      </w:r>
      <w:r>
        <w:t xml:space="preserve"> rendeletében meghatározott hatáskörök gyakorlása.</w:t>
      </w:r>
    </w:p>
    <w:p w:rsidR="00C630B6" w:rsidRDefault="00C630B6" w:rsidP="00C630B6">
      <w:pPr>
        <w:jc w:val="both"/>
      </w:pPr>
      <w:r>
        <w:rPr>
          <w:szCs w:val="24"/>
        </w:rPr>
        <w:t xml:space="preserve">2) Az </w:t>
      </w:r>
      <w:proofErr w:type="gramStart"/>
      <w:r>
        <w:rPr>
          <w:szCs w:val="24"/>
        </w:rPr>
        <w:t>önkormányzat  közterület</w:t>
      </w:r>
      <w:proofErr w:type="gramEnd"/>
      <w:r>
        <w:rPr>
          <w:szCs w:val="24"/>
        </w:rPr>
        <w:t xml:space="preserve"> használat engedélyezéséről szóló rendeletében </w:t>
      </w:r>
      <w:r>
        <w:t>meghatározott hatáskörök gyakorlása.</w:t>
      </w:r>
    </w:p>
    <w:p w:rsidR="00C630B6" w:rsidRDefault="00C630B6" w:rsidP="00C630B6">
      <w:pPr>
        <w:jc w:val="both"/>
      </w:pPr>
      <w:r>
        <w:t xml:space="preserve">3) Az </w:t>
      </w:r>
      <w:proofErr w:type="gramStart"/>
      <w:r>
        <w:t>önkormányzat  vagyonáról</w:t>
      </w:r>
      <w:proofErr w:type="gramEnd"/>
      <w:r>
        <w:t>, a vagyonnal való rendelkezés szabályairól szóló rendeletben  meghatározott hatáskörök gyakorlása.</w:t>
      </w:r>
    </w:p>
    <w:p w:rsidR="00C630B6" w:rsidRDefault="00C630B6" w:rsidP="00C630B6">
      <w:pPr>
        <w:jc w:val="both"/>
      </w:pPr>
      <w:r>
        <w:t xml:space="preserve">4) Az </w:t>
      </w:r>
      <w:proofErr w:type="gramStart"/>
      <w:r>
        <w:t>önkormányzat  költségvetési</w:t>
      </w:r>
      <w:proofErr w:type="gramEnd"/>
      <w:r>
        <w:t xml:space="preserve"> rendeletében meghatározott hatáskörök gyakorlása.</w:t>
      </w:r>
    </w:p>
    <w:p w:rsidR="00C630B6" w:rsidRDefault="00C630B6" w:rsidP="00C630B6">
      <w:pPr>
        <w:jc w:val="both"/>
      </w:pPr>
      <w:r>
        <w:t>5) Az önkormányzat közterület filmforgatás célú hasznosításáról szóló rendeletében meghatározott hatáskörök gyakorlása</w:t>
      </w:r>
    </w:p>
    <w:p w:rsidR="00C630B6" w:rsidRDefault="00C630B6" w:rsidP="00C630B6">
      <w:pPr>
        <w:jc w:val="both"/>
      </w:pPr>
      <w:r>
        <w:t xml:space="preserve">6)Az önkormányzat fiatalok életkezdési kezdési támogatásának önkormányzati </w:t>
      </w:r>
      <w:proofErr w:type="gramStart"/>
      <w:r>
        <w:t>kiegészítéséről  szóló</w:t>
      </w:r>
      <w:proofErr w:type="gramEnd"/>
      <w:r>
        <w:t xml:space="preserve"> rendeletében meghatározott hatáskörök gyakorlása.</w:t>
      </w:r>
    </w:p>
    <w:p w:rsidR="00C630B6" w:rsidRDefault="00C630B6" w:rsidP="00C630B6">
      <w:pPr>
        <w:jc w:val="both"/>
      </w:pPr>
      <w:r>
        <w:t>7) Az önkormányzat települési szilárd hulladékkal kapcsolatos közszolgáltatásokról szóló rendeletében meghatározott hatáskörök gyakorlása</w:t>
      </w:r>
    </w:p>
    <w:p w:rsidR="00C630B6" w:rsidRDefault="00C630B6" w:rsidP="00C630B6">
      <w:pPr>
        <w:pStyle w:val="Szvegtrzs"/>
        <w:spacing w:line="240" w:lineRule="auto"/>
        <w:jc w:val="center"/>
        <w:rPr>
          <w:rFonts w:ascii="Tahoma" w:hAnsi="Tahoma" w:cs="Tahoma"/>
          <w:sz w:val="28"/>
          <w:szCs w:val="28"/>
        </w:rPr>
      </w:pPr>
    </w:p>
    <w:p w:rsidR="00C630B6" w:rsidRDefault="00C630B6" w:rsidP="00C630B6">
      <w:pPr>
        <w:pStyle w:val="Szvegtrzs"/>
        <w:spacing w:line="240" w:lineRule="auto"/>
        <w:jc w:val="center"/>
        <w:rPr>
          <w:rFonts w:ascii="Tahoma" w:hAnsi="Tahoma" w:cs="Tahoma"/>
          <w:sz w:val="28"/>
          <w:szCs w:val="28"/>
        </w:rPr>
      </w:pPr>
    </w:p>
    <w:p w:rsidR="00C630B6" w:rsidRDefault="00C630B6" w:rsidP="00C630B6">
      <w:pPr>
        <w:pStyle w:val="Szvegtrzs"/>
        <w:spacing w:line="240" w:lineRule="auto"/>
        <w:rPr>
          <w:rFonts w:ascii="Tahoma" w:hAnsi="Tahoma" w:cs="Tahoma"/>
          <w:szCs w:val="24"/>
        </w:rPr>
      </w:pPr>
      <w:r w:rsidRPr="00781BB8">
        <w:rPr>
          <w:rFonts w:ascii="Tahoma" w:hAnsi="Tahoma" w:cs="Tahoma"/>
          <w:szCs w:val="24"/>
        </w:rPr>
        <w:t>II. JEGYZŐRE ÁTRUHÁZOTT HATÁSKÖRÖK</w:t>
      </w:r>
      <w:r>
        <w:rPr>
          <w:rFonts w:ascii="Tahoma" w:hAnsi="Tahoma" w:cs="Tahoma"/>
          <w:szCs w:val="24"/>
        </w:rPr>
        <w:t>:</w:t>
      </w:r>
    </w:p>
    <w:p w:rsidR="00C630B6" w:rsidRDefault="00C630B6" w:rsidP="00C630B6">
      <w:pPr>
        <w:pStyle w:val="Szvegtrzs"/>
        <w:spacing w:line="240" w:lineRule="auto"/>
        <w:rPr>
          <w:rFonts w:ascii="Tahoma" w:hAnsi="Tahoma" w:cs="Tahoma"/>
          <w:szCs w:val="24"/>
        </w:rPr>
      </w:pPr>
    </w:p>
    <w:p w:rsidR="00C630B6" w:rsidRDefault="00C630B6" w:rsidP="00C630B6">
      <w:pPr>
        <w:pStyle w:val="Szvegtrzs"/>
        <w:spacing w:line="240" w:lineRule="auto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III.</w:t>
      </w:r>
      <w:r w:rsidRPr="00781BB8">
        <w:rPr>
          <w:rFonts w:ascii="Tahoma" w:hAnsi="Tahoma" w:cs="Tahoma"/>
          <w:b/>
          <w:sz w:val="28"/>
          <w:szCs w:val="28"/>
        </w:rPr>
        <w:t xml:space="preserve"> </w:t>
      </w:r>
      <w:proofErr w:type="gramStart"/>
      <w:r>
        <w:rPr>
          <w:rFonts w:ascii="Tahoma" w:hAnsi="Tahoma" w:cs="Tahoma"/>
          <w:szCs w:val="24"/>
        </w:rPr>
        <w:t>A</w:t>
      </w:r>
      <w:proofErr w:type="gramEnd"/>
      <w:r>
        <w:rPr>
          <w:rFonts w:ascii="Tahoma" w:hAnsi="Tahoma" w:cs="Tahoma"/>
          <w:szCs w:val="24"/>
        </w:rPr>
        <w:t xml:space="preserve"> TELEPÜLÉSI KÉPVISELŐK ÉS HOZZÁTARTOZÓIK VAGYONÁT VIZSGÁLÓ ÉS A TITKOS SZAVAZÁSOK LEBONYOLÍTÁSÁT VÉGZŐ  BIZOTTSÁGRA ÁTRUHÁZOTT HATÁSKÖRÖK:</w:t>
      </w:r>
    </w:p>
    <w:p w:rsidR="00C630B6" w:rsidRDefault="00C630B6" w:rsidP="00C630B6">
      <w:pPr>
        <w:pStyle w:val="Szvegtrzs"/>
        <w:spacing w:line="240" w:lineRule="auto"/>
        <w:rPr>
          <w:rFonts w:ascii="Tahoma" w:hAnsi="Tahoma" w:cs="Tahoma"/>
          <w:szCs w:val="24"/>
        </w:rPr>
      </w:pPr>
    </w:p>
    <w:p w:rsidR="00C630B6" w:rsidRDefault="00C630B6" w:rsidP="00C630B6">
      <w:pPr>
        <w:pStyle w:val="Szvegtrzs"/>
        <w:spacing w:line="240" w:lineRule="auto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IV. TÁRSULÁSOKRA ÁTRUHÁZOTT HATÁSKÖRÖK:</w:t>
      </w:r>
    </w:p>
    <w:p w:rsidR="00D45507" w:rsidRDefault="00D45507">
      <w:bookmarkStart w:id="0" w:name="_GoBack"/>
      <w:bookmarkEnd w:id="0"/>
    </w:p>
    <w:sectPr w:rsidR="00D455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6EF"/>
    <w:rsid w:val="006836EF"/>
    <w:rsid w:val="00C630B6"/>
    <w:rsid w:val="00D4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30B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630B6"/>
    <w:pPr>
      <w:spacing w:line="360" w:lineRule="auto"/>
    </w:pPr>
  </w:style>
  <w:style w:type="character" w:customStyle="1" w:styleId="SzvegtrzsChar">
    <w:name w:val="Szövegtörzs Char"/>
    <w:basedOn w:val="Bekezdsalapbettpusa"/>
    <w:link w:val="Szvegtrzs"/>
    <w:rsid w:val="00C630B6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30B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630B6"/>
    <w:pPr>
      <w:spacing w:line="360" w:lineRule="auto"/>
    </w:pPr>
  </w:style>
  <w:style w:type="character" w:customStyle="1" w:styleId="SzvegtrzsChar">
    <w:name w:val="Szövegtörzs Char"/>
    <w:basedOn w:val="Bekezdsalapbettpusa"/>
    <w:link w:val="Szvegtrzs"/>
    <w:rsid w:val="00C630B6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Johnszy</dc:creator>
  <cp:keywords/>
  <dc:description/>
  <cp:lastModifiedBy>Johnszy</cp:lastModifiedBy>
  <cp:revision>2</cp:revision>
  <dcterms:created xsi:type="dcterms:W3CDTF">2014-01-04T18:57:00Z</dcterms:created>
  <dcterms:modified xsi:type="dcterms:W3CDTF">2014-01-04T18:57:00Z</dcterms:modified>
</cp:coreProperties>
</file>