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right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2. sz. melléklet</w:t>
      </w: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FE179F">
        <w:rPr>
          <w:rFonts w:ascii="Arial" w:hAnsi="Arial" w:cs="Arial"/>
          <w:b/>
          <w:sz w:val="22"/>
          <w:szCs w:val="22"/>
        </w:rPr>
        <w:t>A közterületek használati díja</w:t>
      </w: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Közterületen 20 cm-en túl benyúló hirdető berendezés (fényreklám) cég- és címtábla </w:t>
            </w:r>
            <w:proofErr w:type="gramStart"/>
            <w:r w:rsidRPr="003B77F5">
              <w:rPr>
                <w:rFonts w:ascii="Arial" w:hAnsi="Arial" w:cs="Arial"/>
                <w:sz w:val="22"/>
                <w:szCs w:val="22"/>
              </w:rPr>
              <w:t>elhelyezése</w:t>
            </w:r>
            <w:proofErr w:type="gramEnd"/>
            <w:r w:rsidRPr="003B77F5">
              <w:rPr>
                <w:rFonts w:ascii="Arial" w:hAnsi="Arial" w:cs="Arial"/>
                <w:sz w:val="22"/>
                <w:szCs w:val="22"/>
              </w:rPr>
              <w:t xml:space="preserve"> valamint a közterületre 1 m-nél kisebb kiugrású védőtető, ernyőszerkezet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Árusítófülke, pavilon 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450,-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Pótkocsi, munkagép, mezőgazdasági vontató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Személygépkocsi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Teher- és különleges gépjárművek, valamint ezek vontatmányainak elhelyezése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Önálló hirdető berendezések, táblák  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Transzparensek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Építési munkával kapcsolatos építőanyag- és </w:t>
            </w:r>
            <w:proofErr w:type="gramStart"/>
            <w:r w:rsidRPr="003B77F5">
              <w:rPr>
                <w:rFonts w:ascii="Arial" w:hAnsi="Arial" w:cs="Arial"/>
                <w:sz w:val="22"/>
                <w:szCs w:val="22"/>
              </w:rPr>
              <w:t xml:space="preserve">törmeléktárolás,   </w:t>
            </w:r>
            <w:proofErr w:type="gramEnd"/>
            <w:r w:rsidRPr="003B77F5">
              <w:rPr>
                <w:rFonts w:ascii="Arial" w:hAnsi="Arial" w:cs="Arial"/>
                <w:sz w:val="22"/>
                <w:szCs w:val="22"/>
              </w:rPr>
              <w:t xml:space="preserve">    állványelhelyezés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Önerős magánlakás – építésnél (</w:t>
            </w:r>
            <w:proofErr w:type="spellStart"/>
            <w:r w:rsidRPr="003B77F5">
              <w:rPr>
                <w:rFonts w:ascii="Arial" w:hAnsi="Arial" w:cs="Arial"/>
                <w:sz w:val="22"/>
                <w:szCs w:val="22"/>
              </w:rPr>
              <w:t>sávonkénti</w:t>
            </w:r>
            <w:proofErr w:type="spellEnd"/>
            <w:r w:rsidRPr="003B77F5">
              <w:rPr>
                <w:rFonts w:ascii="Arial" w:hAnsi="Arial" w:cs="Arial"/>
                <w:sz w:val="22"/>
                <w:szCs w:val="22"/>
              </w:rPr>
              <w:t xml:space="preserve"> időszakosan </w:t>
            </w:r>
          </w:p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emelkedő mértékű)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- 30 napon belül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- 6 hónapig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- 6 hónapon túl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 xml:space="preserve">      - egyéb esetekben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Alkalmi és mozgóárusítás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Vendéglátóipari előkert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Kiállítás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Alkalmi vásár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Alkalmi tűzijáték rendezése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Ft/alkalom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Közterület felbontása, amennyiben nem engedély köteles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Termőföld, humusz tárolása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Árubemutatás céljára, reklámozási célú áru kirakása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150,-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Vendéglátóipari kitelepülés (előkert)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CA7309" w:rsidRPr="003B77F5" w:rsidTr="00EC057A">
        <w:tc>
          <w:tcPr>
            <w:tcW w:w="534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6378" w:type="dxa"/>
            <w:shd w:val="clear" w:color="auto" w:fill="auto"/>
          </w:tcPr>
          <w:p w:rsidR="00CA7309" w:rsidRPr="003B77F5" w:rsidRDefault="00CA7309" w:rsidP="00EC05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Antenna, zászlórúd</w:t>
            </w:r>
          </w:p>
        </w:tc>
        <w:tc>
          <w:tcPr>
            <w:tcW w:w="993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:rsidR="00CA7309" w:rsidRPr="003B77F5" w:rsidRDefault="00CA7309" w:rsidP="00EC057A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7F5">
              <w:rPr>
                <w:rFonts w:ascii="Arial" w:hAnsi="Arial" w:cs="Arial"/>
                <w:sz w:val="22"/>
                <w:szCs w:val="22"/>
              </w:rPr>
              <w:t>Ft/m</w:t>
            </w:r>
            <w:r w:rsidRPr="003B77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B77F5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</w:tbl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A7309" w:rsidRPr="00FE179F" w:rsidRDefault="00CA7309" w:rsidP="00CA7309">
      <w:pPr>
        <w:rPr>
          <w:rFonts w:ascii="Arial" w:hAnsi="Arial" w:cs="Arial"/>
          <w:sz w:val="22"/>
          <w:szCs w:val="22"/>
        </w:rPr>
      </w:pPr>
    </w:p>
    <w:p w:rsidR="00CA7309" w:rsidRPr="00FE179F" w:rsidRDefault="00CA7309" w:rsidP="00CA7309">
      <w:pPr>
        <w:pStyle w:val="Cmsor2"/>
        <w:rPr>
          <w:rFonts w:ascii="Arial" w:hAnsi="Arial" w:cs="Arial"/>
          <w:sz w:val="22"/>
          <w:szCs w:val="22"/>
        </w:rPr>
      </w:pPr>
    </w:p>
    <w:p w:rsidR="00CA7309" w:rsidRDefault="00CA7309">
      <w:bookmarkStart w:id="0" w:name="_GoBack"/>
      <w:bookmarkEnd w:id="0"/>
    </w:p>
    <w:sectPr w:rsidR="00CA7309" w:rsidSect="00CA7309">
      <w:headerReference w:type="even" r:id="rId4"/>
      <w:headerReference w:type="default" r:id="rId5"/>
      <w:footnotePr>
        <w:numRestart w:val="eachPage"/>
      </w:footnotePr>
      <w:pgSz w:w="11907" w:h="16840"/>
      <w:pgMar w:top="1418" w:right="1418" w:bottom="1418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AD" w:rsidRDefault="00CA73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AA35AD" w:rsidRDefault="00CA73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5AD" w:rsidRDefault="00CA73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AA35AD" w:rsidRDefault="00CA730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09"/>
    <w:rsid w:val="00C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27DE3-759E-4C6E-9C91-3E055C8C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730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A7309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A7309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CA73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A7309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CA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2018-08-26T16:17:00Z</dcterms:created>
  <dcterms:modified xsi:type="dcterms:W3CDTF">2018-08-26T16:18:00Z</dcterms:modified>
</cp:coreProperties>
</file>