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4E3" w:rsidRDefault="00D854E3" w:rsidP="00D854E3">
      <w:pPr>
        <w:rPr>
          <w:b/>
        </w:rPr>
      </w:pPr>
    </w:p>
    <w:p w:rsidR="00D854E3" w:rsidRDefault="00D854E3" w:rsidP="00D854E3">
      <w:pPr>
        <w:jc w:val="center"/>
        <w:rPr>
          <w:b/>
        </w:rPr>
      </w:pPr>
      <w:r>
        <w:rPr>
          <w:b/>
        </w:rPr>
        <w:t>INDOKOLÁS</w:t>
      </w:r>
    </w:p>
    <w:p w:rsidR="00D854E3" w:rsidRDefault="00D854E3" w:rsidP="00D854E3">
      <w:pPr>
        <w:jc w:val="center"/>
        <w:rPr>
          <w:b/>
        </w:rPr>
      </w:pPr>
      <w:r>
        <w:rPr>
          <w:b/>
        </w:rPr>
        <w:t xml:space="preserve">Battonya Város Önkormányzat Képviselő-testületének a közösségi együttélés alapvető szabályairól szóló 18/2017. (IX.29.) önkormányzati rendelet módosításáról </w:t>
      </w:r>
      <w:proofErr w:type="gramStart"/>
      <w:r>
        <w:rPr>
          <w:b/>
        </w:rPr>
        <w:t>szóló ….</w:t>
      </w:r>
      <w:proofErr w:type="gramEnd"/>
      <w:r>
        <w:rPr>
          <w:b/>
        </w:rPr>
        <w:t>/2021. (…) önkormányzati rendelethez</w:t>
      </w:r>
    </w:p>
    <w:p w:rsidR="00D854E3" w:rsidRDefault="00D854E3" w:rsidP="00D854E3"/>
    <w:p w:rsidR="00D854E3" w:rsidRDefault="00D854E3" w:rsidP="00D854E3">
      <w:pPr>
        <w:jc w:val="center"/>
        <w:rPr>
          <w:b/>
        </w:rPr>
      </w:pPr>
      <w:r>
        <w:rPr>
          <w:b/>
        </w:rPr>
        <w:t>A Rendelet 1. §</w:t>
      </w:r>
      <w:proofErr w:type="spellStart"/>
      <w:r>
        <w:rPr>
          <w:b/>
        </w:rPr>
        <w:t>-hoz</w:t>
      </w:r>
      <w:proofErr w:type="spellEnd"/>
    </w:p>
    <w:p w:rsidR="00D854E3" w:rsidRDefault="00D854E3" w:rsidP="00D854E3">
      <w:pPr>
        <w:jc w:val="both"/>
      </w:pPr>
    </w:p>
    <w:p w:rsidR="00D854E3" w:rsidRDefault="00D854E3" w:rsidP="00D854E3">
      <w:pPr>
        <w:jc w:val="both"/>
      </w:pPr>
      <w:r>
        <w:t xml:space="preserve">A közterület elnevezésének rendjéről, valamint a házszám-megállapítás szabályairól szóló önkormányzati rendeletben előírásra került, hogy minden ingatlantulajdonos köteles gondoskodni a házszámtábla épületen, kerítésen a közterület felőli bejáratnál, ezek hiányában tartószerkezeten, közterületről jól látható módon történő elhelyezéséről. </w:t>
      </w:r>
      <w:proofErr w:type="gramStart"/>
      <w:r>
        <w:t>Ezenkívül</w:t>
      </w:r>
      <w:proofErr w:type="gramEnd"/>
      <w:r>
        <w:t xml:space="preserve"> gondoskodni kell a házszámtábla természetes elhasználódás miatti cseréről, pótlásról, karbantartásról, tisztításról is. E szabályok előírása a helyszíni tájékozódási feltételek javítása miatt kiemelten fontosak. Ezért aki e szabályokat megszegi, közigazgatási szankcióval sújtható.</w:t>
      </w:r>
    </w:p>
    <w:p w:rsidR="00D854E3" w:rsidRDefault="00D854E3" w:rsidP="00D854E3">
      <w:pPr>
        <w:jc w:val="both"/>
      </w:pPr>
    </w:p>
    <w:p w:rsidR="00D854E3" w:rsidRDefault="00D854E3" w:rsidP="00D854E3">
      <w:pPr>
        <w:jc w:val="center"/>
        <w:rPr>
          <w:b/>
        </w:rPr>
      </w:pPr>
      <w:r>
        <w:rPr>
          <w:b/>
        </w:rPr>
        <w:t>A Rendelet 2. §</w:t>
      </w:r>
      <w:proofErr w:type="spellStart"/>
      <w:r>
        <w:rPr>
          <w:b/>
        </w:rPr>
        <w:t>-hoz</w:t>
      </w:r>
      <w:proofErr w:type="spellEnd"/>
    </w:p>
    <w:p w:rsidR="00D854E3" w:rsidRDefault="00D854E3" w:rsidP="00D854E3">
      <w:pPr>
        <w:jc w:val="both"/>
      </w:pPr>
    </w:p>
    <w:p w:rsidR="00D854E3" w:rsidRDefault="00D854E3" w:rsidP="00D854E3"/>
    <w:p w:rsidR="00D854E3" w:rsidRDefault="00D854E3" w:rsidP="00D854E3">
      <w:pPr>
        <w:jc w:val="both"/>
      </w:pPr>
      <w:r>
        <w:t>Tekintettel arra, hogy közterület elnevezésének rendjéről, valamint a házszám-megállapítás szabályairól szóló önkormányzati rendelet értelmében 2021. december 31. napjáig kell gondoskodni a házszámtábla kihelyezéséről, ezért a szankcionálásra csak 2022. február 1. napjától nyílik lehetőség. A rendelet hatálybalépése is ehhez a dátumhoz igazodik.</w:t>
      </w:r>
    </w:p>
    <w:p w:rsidR="00D854E3" w:rsidRDefault="00D854E3" w:rsidP="00D854E3"/>
    <w:p w:rsidR="00D854E3" w:rsidRDefault="00D854E3" w:rsidP="00D854E3">
      <w:pPr>
        <w:rPr>
          <w:b/>
        </w:rPr>
      </w:pPr>
    </w:p>
    <w:p w:rsidR="00D854E3" w:rsidRDefault="00D854E3" w:rsidP="00D854E3">
      <w:pPr>
        <w:rPr>
          <w:b/>
        </w:rPr>
      </w:pPr>
    </w:p>
    <w:p w:rsidR="00D854E3" w:rsidRDefault="00D854E3" w:rsidP="00D854E3">
      <w:pPr>
        <w:rPr>
          <w:b/>
        </w:rPr>
      </w:pPr>
      <w:r>
        <w:rPr>
          <w:b/>
        </w:rPr>
        <w:t>Battonya, 2021</w:t>
      </w:r>
      <w:proofErr w:type="gramStart"/>
      <w:r>
        <w:rPr>
          <w:b/>
        </w:rPr>
        <w:t>……………….</w:t>
      </w:r>
      <w:proofErr w:type="gramEnd"/>
    </w:p>
    <w:p w:rsidR="00D854E3" w:rsidRDefault="00D854E3" w:rsidP="00D854E3"/>
    <w:p w:rsidR="00D854E3" w:rsidRDefault="00D854E3" w:rsidP="00D854E3">
      <w:pPr>
        <w:jc w:val="right"/>
        <w:rPr>
          <w:b/>
        </w:rPr>
      </w:pPr>
      <w:r>
        <w:rPr>
          <w:b/>
        </w:rPr>
        <w:t>Varga István Tamás</w:t>
      </w:r>
    </w:p>
    <w:p w:rsidR="00D854E3" w:rsidRDefault="00D854E3" w:rsidP="00D854E3">
      <w:pPr>
        <w:ind w:left="6372" w:firstLine="708"/>
        <w:jc w:val="center"/>
      </w:pPr>
      <w:proofErr w:type="gramStart"/>
      <w:r>
        <w:t>jegyző</w:t>
      </w:r>
      <w:proofErr w:type="gramEnd"/>
    </w:p>
    <w:p w:rsidR="00D854E3" w:rsidRDefault="00D854E3" w:rsidP="00D854E3">
      <w:pPr>
        <w:jc w:val="center"/>
      </w:pPr>
    </w:p>
    <w:p w:rsidR="00D854E3" w:rsidRDefault="00D854E3" w:rsidP="00D854E3"/>
    <w:p w:rsidR="00D854E3" w:rsidRDefault="00D854E3" w:rsidP="00D854E3"/>
    <w:p w:rsidR="00D854E3" w:rsidRDefault="00D854E3" w:rsidP="00D854E3"/>
    <w:p w:rsidR="00D854E3" w:rsidRDefault="00D854E3" w:rsidP="00D854E3"/>
    <w:p w:rsidR="001929EB" w:rsidRDefault="001929EB">
      <w:bookmarkStart w:id="0" w:name="_GoBack"/>
      <w:bookmarkEnd w:id="0"/>
    </w:p>
    <w:sectPr w:rsidR="00192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4E3"/>
    <w:rsid w:val="001929EB"/>
    <w:rsid w:val="00415A64"/>
    <w:rsid w:val="00B25306"/>
    <w:rsid w:val="00D8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54E3"/>
    <w:rPr>
      <w:rFonts w:ascii="Times New Roman" w:eastAsiaTheme="minorHAnsi" w:hAnsi="Times New Roman" w:cstheme="minorHAnsi"/>
      <w:sz w:val="24"/>
      <w:szCs w:val="24"/>
    </w:rPr>
  </w:style>
  <w:style w:type="paragraph" w:styleId="Cmsor1">
    <w:name w:val="heading 1"/>
    <w:basedOn w:val="Norml"/>
    <w:link w:val="Cmsor1Char"/>
    <w:uiPriority w:val="99"/>
    <w:qFormat/>
    <w:rsid w:val="00415A64"/>
    <w:pPr>
      <w:spacing w:before="100" w:beforeAutospacing="1" w:after="100" w:afterAutospacing="1"/>
      <w:outlineLvl w:val="0"/>
    </w:pPr>
    <w:rPr>
      <w:rFonts w:ascii="Cambria" w:eastAsia="Calibri" w:hAnsi="Cambria" w:cs="Times New Roman"/>
      <w:b/>
      <w:bCs/>
      <w:color w:val="000000"/>
      <w:kern w:val="32"/>
      <w:sz w:val="32"/>
      <w:szCs w:val="32"/>
      <w:lang w:val="x-none"/>
    </w:rPr>
  </w:style>
  <w:style w:type="paragraph" w:styleId="Cmsor2">
    <w:name w:val="heading 2"/>
    <w:basedOn w:val="Norml"/>
    <w:next w:val="Norml"/>
    <w:link w:val="Cmsor2Char"/>
    <w:uiPriority w:val="99"/>
    <w:qFormat/>
    <w:rsid w:val="00415A64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color w:val="000000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15A64"/>
    <w:pPr>
      <w:keepNext/>
      <w:spacing w:before="240" w:after="60" w:line="276" w:lineRule="auto"/>
      <w:outlineLvl w:val="2"/>
    </w:pPr>
    <w:rPr>
      <w:rFonts w:ascii="Cambria" w:eastAsia="Calibri" w:hAnsi="Cambria" w:cs="Times New Roman"/>
      <w:b/>
      <w:bCs/>
      <w:color w:val="000000"/>
      <w:sz w:val="26"/>
      <w:szCs w:val="26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rsid w:val="00415A64"/>
    <w:rPr>
      <w:rFonts w:ascii="Cambria" w:hAnsi="Cambria"/>
      <w:b/>
      <w:bCs/>
      <w:color w:val="000000"/>
      <w:kern w:val="32"/>
      <w:sz w:val="32"/>
      <w:szCs w:val="32"/>
      <w:lang w:val="x-none"/>
    </w:rPr>
  </w:style>
  <w:style w:type="character" w:customStyle="1" w:styleId="Cmsor2Char">
    <w:name w:val="Címsor 2 Char"/>
    <w:link w:val="Cmsor2"/>
    <w:uiPriority w:val="99"/>
    <w:rsid w:val="00415A64"/>
    <w:rPr>
      <w:rFonts w:ascii="Arial" w:eastAsia="Times New Roman" w:hAnsi="Arial" w:cs="Arial"/>
      <w:b/>
      <w:bCs/>
      <w:i/>
      <w:iCs/>
      <w:color w:val="000000"/>
      <w:sz w:val="28"/>
      <w:szCs w:val="28"/>
    </w:rPr>
  </w:style>
  <w:style w:type="character" w:customStyle="1" w:styleId="Cmsor3Char">
    <w:name w:val="Címsor 3 Char"/>
    <w:link w:val="Cmsor3"/>
    <w:uiPriority w:val="99"/>
    <w:rsid w:val="00415A64"/>
    <w:rPr>
      <w:rFonts w:ascii="Cambria" w:hAnsi="Cambria"/>
      <w:b/>
      <w:bCs/>
      <w:color w:val="000000"/>
      <w:sz w:val="26"/>
      <w:szCs w:val="26"/>
      <w:lang w:val="x-none"/>
    </w:rPr>
  </w:style>
  <w:style w:type="paragraph" w:styleId="Cm">
    <w:name w:val="Title"/>
    <w:basedOn w:val="Norml"/>
    <w:link w:val="CmChar"/>
    <w:qFormat/>
    <w:rsid w:val="00415A64"/>
    <w:pPr>
      <w:spacing w:before="240" w:after="60" w:line="276" w:lineRule="auto"/>
      <w:jc w:val="center"/>
      <w:outlineLvl w:val="0"/>
    </w:pPr>
    <w:rPr>
      <w:rFonts w:ascii="Arial" w:eastAsia="Times New Roman" w:hAnsi="Arial" w:cs="Arial"/>
      <w:b/>
      <w:bCs/>
      <w:color w:val="000000"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B25306"/>
    <w:rPr>
      <w:rFonts w:ascii="Arial" w:eastAsia="Times New Roman" w:hAnsi="Arial" w:cs="Arial"/>
      <w:b/>
      <w:bCs/>
      <w:color w:val="000000"/>
      <w:kern w:val="28"/>
      <w:sz w:val="32"/>
      <w:szCs w:val="32"/>
    </w:rPr>
  </w:style>
  <w:style w:type="paragraph" w:styleId="Alcm">
    <w:name w:val="Subtitle"/>
    <w:basedOn w:val="Norml"/>
    <w:link w:val="AlcmChar"/>
    <w:qFormat/>
    <w:rsid w:val="00415A64"/>
    <w:rPr>
      <w:rFonts w:eastAsia="Times New Roman" w:cs="Times New Roman"/>
      <w:b/>
      <w:bCs/>
    </w:rPr>
  </w:style>
  <w:style w:type="character" w:customStyle="1" w:styleId="AlcmChar">
    <w:name w:val="Alcím Char"/>
    <w:link w:val="Alcm"/>
    <w:rsid w:val="00415A64"/>
    <w:rPr>
      <w:rFonts w:ascii="Times New Roman" w:eastAsia="Times New Roman" w:hAnsi="Times New Roman"/>
      <w:b/>
      <w:bCs/>
      <w:sz w:val="24"/>
      <w:szCs w:val="24"/>
    </w:rPr>
  </w:style>
  <w:style w:type="character" w:styleId="Kiemels2">
    <w:name w:val="Strong"/>
    <w:uiPriority w:val="99"/>
    <w:qFormat/>
    <w:rsid w:val="00415A64"/>
    <w:rPr>
      <w:rFonts w:cs="Times New Roman"/>
      <w:b/>
      <w:bCs/>
    </w:rPr>
  </w:style>
  <w:style w:type="character" w:styleId="Kiemels">
    <w:name w:val="Emphasis"/>
    <w:uiPriority w:val="99"/>
    <w:qFormat/>
    <w:rsid w:val="00415A64"/>
    <w:rPr>
      <w:i/>
      <w:iCs/>
    </w:rPr>
  </w:style>
  <w:style w:type="paragraph" w:styleId="Listaszerbekezds">
    <w:name w:val="List Paragraph"/>
    <w:basedOn w:val="Norml"/>
    <w:uiPriority w:val="34"/>
    <w:qFormat/>
    <w:rsid w:val="00415A64"/>
    <w:pPr>
      <w:spacing w:line="276" w:lineRule="auto"/>
      <w:ind w:left="720"/>
      <w:contextualSpacing/>
    </w:pPr>
    <w:rPr>
      <w:rFonts w:eastAsia="Calibri" w:cs="Times New Roman"/>
      <w:color w:val="00000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54E3"/>
    <w:rPr>
      <w:rFonts w:ascii="Times New Roman" w:eastAsiaTheme="minorHAnsi" w:hAnsi="Times New Roman" w:cstheme="minorHAnsi"/>
      <w:sz w:val="24"/>
      <w:szCs w:val="24"/>
    </w:rPr>
  </w:style>
  <w:style w:type="paragraph" w:styleId="Cmsor1">
    <w:name w:val="heading 1"/>
    <w:basedOn w:val="Norml"/>
    <w:link w:val="Cmsor1Char"/>
    <w:uiPriority w:val="99"/>
    <w:qFormat/>
    <w:rsid w:val="00415A64"/>
    <w:pPr>
      <w:spacing w:before="100" w:beforeAutospacing="1" w:after="100" w:afterAutospacing="1"/>
      <w:outlineLvl w:val="0"/>
    </w:pPr>
    <w:rPr>
      <w:rFonts w:ascii="Cambria" w:eastAsia="Calibri" w:hAnsi="Cambria" w:cs="Times New Roman"/>
      <w:b/>
      <w:bCs/>
      <w:color w:val="000000"/>
      <w:kern w:val="32"/>
      <w:sz w:val="32"/>
      <w:szCs w:val="32"/>
      <w:lang w:val="x-none"/>
    </w:rPr>
  </w:style>
  <w:style w:type="paragraph" w:styleId="Cmsor2">
    <w:name w:val="heading 2"/>
    <w:basedOn w:val="Norml"/>
    <w:next w:val="Norml"/>
    <w:link w:val="Cmsor2Char"/>
    <w:uiPriority w:val="99"/>
    <w:qFormat/>
    <w:rsid w:val="00415A64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color w:val="000000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15A64"/>
    <w:pPr>
      <w:keepNext/>
      <w:spacing w:before="240" w:after="60" w:line="276" w:lineRule="auto"/>
      <w:outlineLvl w:val="2"/>
    </w:pPr>
    <w:rPr>
      <w:rFonts w:ascii="Cambria" w:eastAsia="Calibri" w:hAnsi="Cambria" w:cs="Times New Roman"/>
      <w:b/>
      <w:bCs/>
      <w:color w:val="000000"/>
      <w:sz w:val="26"/>
      <w:szCs w:val="26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rsid w:val="00415A64"/>
    <w:rPr>
      <w:rFonts w:ascii="Cambria" w:hAnsi="Cambria"/>
      <w:b/>
      <w:bCs/>
      <w:color w:val="000000"/>
      <w:kern w:val="32"/>
      <w:sz w:val="32"/>
      <w:szCs w:val="32"/>
      <w:lang w:val="x-none"/>
    </w:rPr>
  </w:style>
  <w:style w:type="character" w:customStyle="1" w:styleId="Cmsor2Char">
    <w:name w:val="Címsor 2 Char"/>
    <w:link w:val="Cmsor2"/>
    <w:uiPriority w:val="99"/>
    <w:rsid w:val="00415A64"/>
    <w:rPr>
      <w:rFonts w:ascii="Arial" w:eastAsia="Times New Roman" w:hAnsi="Arial" w:cs="Arial"/>
      <w:b/>
      <w:bCs/>
      <w:i/>
      <w:iCs/>
      <w:color w:val="000000"/>
      <w:sz w:val="28"/>
      <w:szCs w:val="28"/>
    </w:rPr>
  </w:style>
  <w:style w:type="character" w:customStyle="1" w:styleId="Cmsor3Char">
    <w:name w:val="Címsor 3 Char"/>
    <w:link w:val="Cmsor3"/>
    <w:uiPriority w:val="99"/>
    <w:rsid w:val="00415A64"/>
    <w:rPr>
      <w:rFonts w:ascii="Cambria" w:hAnsi="Cambria"/>
      <w:b/>
      <w:bCs/>
      <w:color w:val="000000"/>
      <w:sz w:val="26"/>
      <w:szCs w:val="26"/>
      <w:lang w:val="x-none"/>
    </w:rPr>
  </w:style>
  <w:style w:type="paragraph" w:styleId="Cm">
    <w:name w:val="Title"/>
    <w:basedOn w:val="Norml"/>
    <w:link w:val="CmChar"/>
    <w:qFormat/>
    <w:rsid w:val="00415A64"/>
    <w:pPr>
      <w:spacing w:before="240" w:after="60" w:line="276" w:lineRule="auto"/>
      <w:jc w:val="center"/>
      <w:outlineLvl w:val="0"/>
    </w:pPr>
    <w:rPr>
      <w:rFonts w:ascii="Arial" w:eastAsia="Times New Roman" w:hAnsi="Arial" w:cs="Arial"/>
      <w:b/>
      <w:bCs/>
      <w:color w:val="000000"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B25306"/>
    <w:rPr>
      <w:rFonts w:ascii="Arial" w:eastAsia="Times New Roman" w:hAnsi="Arial" w:cs="Arial"/>
      <w:b/>
      <w:bCs/>
      <w:color w:val="000000"/>
      <w:kern w:val="28"/>
      <w:sz w:val="32"/>
      <w:szCs w:val="32"/>
    </w:rPr>
  </w:style>
  <w:style w:type="paragraph" w:styleId="Alcm">
    <w:name w:val="Subtitle"/>
    <w:basedOn w:val="Norml"/>
    <w:link w:val="AlcmChar"/>
    <w:qFormat/>
    <w:rsid w:val="00415A64"/>
    <w:rPr>
      <w:rFonts w:eastAsia="Times New Roman" w:cs="Times New Roman"/>
      <w:b/>
      <w:bCs/>
    </w:rPr>
  </w:style>
  <w:style w:type="character" w:customStyle="1" w:styleId="AlcmChar">
    <w:name w:val="Alcím Char"/>
    <w:link w:val="Alcm"/>
    <w:rsid w:val="00415A64"/>
    <w:rPr>
      <w:rFonts w:ascii="Times New Roman" w:eastAsia="Times New Roman" w:hAnsi="Times New Roman"/>
      <w:b/>
      <w:bCs/>
      <w:sz w:val="24"/>
      <w:szCs w:val="24"/>
    </w:rPr>
  </w:style>
  <w:style w:type="character" w:styleId="Kiemels2">
    <w:name w:val="Strong"/>
    <w:uiPriority w:val="99"/>
    <w:qFormat/>
    <w:rsid w:val="00415A64"/>
    <w:rPr>
      <w:rFonts w:cs="Times New Roman"/>
      <w:b/>
      <w:bCs/>
    </w:rPr>
  </w:style>
  <w:style w:type="character" w:styleId="Kiemels">
    <w:name w:val="Emphasis"/>
    <w:uiPriority w:val="99"/>
    <w:qFormat/>
    <w:rsid w:val="00415A64"/>
    <w:rPr>
      <w:i/>
      <w:iCs/>
    </w:rPr>
  </w:style>
  <w:style w:type="paragraph" w:styleId="Listaszerbekezds">
    <w:name w:val="List Paragraph"/>
    <w:basedOn w:val="Norml"/>
    <w:uiPriority w:val="34"/>
    <w:qFormat/>
    <w:rsid w:val="00415A64"/>
    <w:pPr>
      <w:spacing w:line="276" w:lineRule="auto"/>
      <w:ind w:left="720"/>
      <w:contextualSpacing/>
    </w:pPr>
    <w:rPr>
      <w:rFonts w:eastAsia="Calibri" w:cs="Times New Roman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2021-02-03T12:09:00Z</dcterms:created>
  <dcterms:modified xsi:type="dcterms:W3CDTF">2021-02-03T12:09:00Z</dcterms:modified>
</cp:coreProperties>
</file>