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DC8" w:rsidRPr="00DB3DC8" w:rsidRDefault="00DB3DC8" w:rsidP="00DB3DC8">
      <w:pPr>
        <w:pStyle w:val="Listaszerbekezds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Arial" w:eastAsia="Arial Unicode MS" w:hAnsi="Arial" w:cs="Arial"/>
          <w:b/>
          <w:i/>
          <w:iCs/>
          <w:sz w:val="24"/>
          <w:szCs w:val="24"/>
          <w:lang w:eastAsia="zh-CN" w:bidi="hi-IN"/>
        </w:rPr>
      </w:pPr>
      <w:r w:rsidRPr="00DB3DC8">
        <w:rPr>
          <w:rFonts w:ascii="Arial" w:eastAsia="Arial Unicode MS" w:hAnsi="Arial" w:cs="Arial"/>
          <w:b/>
          <w:i/>
          <w:iCs/>
          <w:sz w:val="24"/>
          <w:szCs w:val="24"/>
          <w:lang w:eastAsia="zh-CN" w:bidi="hi-IN"/>
        </w:rPr>
        <w:t>melléklet</w:t>
      </w:r>
      <w:r w:rsidRPr="00DB3DC8">
        <w:rPr>
          <w:rFonts w:ascii="Arial" w:eastAsia="Arial Unicode MS" w:hAnsi="Arial" w:cs="Arial"/>
          <w:b/>
          <w:i/>
          <w:sz w:val="24"/>
          <w:szCs w:val="24"/>
          <w:lang w:eastAsia="zh-CN" w:bidi="hi-IN"/>
        </w:rPr>
        <w:t xml:space="preserve"> a 2/2019. (II.7.) önkormány</w:t>
      </w:r>
      <w:bookmarkStart w:id="0" w:name="_GoBack"/>
      <w:bookmarkEnd w:id="0"/>
      <w:r w:rsidRPr="00DB3DC8">
        <w:rPr>
          <w:rFonts w:ascii="Arial" w:eastAsia="Arial Unicode MS" w:hAnsi="Arial" w:cs="Arial"/>
          <w:b/>
          <w:i/>
          <w:sz w:val="24"/>
          <w:szCs w:val="24"/>
          <w:lang w:eastAsia="zh-CN" w:bidi="hi-IN"/>
        </w:rPr>
        <w:t>zati rendelet</w:t>
      </w:r>
      <w:r w:rsidRPr="00DB3DC8">
        <w:rPr>
          <w:rFonts w:ascii="Arial" w:eastAsia="Arial Unicode MS" w:hAnsi="Arial" w:cs="Arial"/>
          <w:b/>
          <w:i/>
          <w:iCs/>
          <w:sz w:val="24"/>
          <w:szCs w:val="24"/>
          <w:lang w:eastAsia="zh-CN" w:bidi="hi-IN"/>
        </w:rPr>
        <w:t xml:space="preserve">hez: </w:t>
      </w:r>
    </w:p>
    <w:p w:rsidR="00DB3DC8" w:rsidRPr="00DB3DC8" w:rsidRDefault="00DB3DC8" w:rsidP="00DB3DC8">
      <w:pPr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DB3DC8">
        <w:rPr>
          <w:rFonts w:ascii="Arial" w:eastAsia="Times New Roman" w:hAnsi="Arial" w:cs="Arial"/>
          <w:b/>
          <w:sz w:val="24"/>
          <w:szCs w:val="24"/>
          <w:lang w:eastAsia="hu-HU"/>
        </w:rPr>
        <w:t>Szabályozási tervek jelmagyarázata</w:t>
      </w:r>
    </w:p>
    <w:p w:rsidR="00DB3DC8" w:rsidRPr="00DB3DC8" w:rsidRDefault="00DB3DC8" w:rsidP="00DB3DC8">
      <w:pPr>
        <w:spacing w:before="120" w:after="0" w:line="360" w:lineRule="auto"/>
        <w:rPr>
          <w:rFonts w:ascii="Arial" w:eastAsia="Times New Roman" w:hAnsi="Arial" w:cs="Arial"/>
          <w:i/>
          <w:iCs/>
          <w:sz w:val="24"/>
          <w:szCs w:val="24"/>
          <w:lang w:eastAsia="hu-HU"/>
        </w:rPr>
      </w:pPr>
      <w:r w:rsidRPr="00DB3DC8">
        <w:rPr>
          <w:rFonts w:ascii="Arial" w:eastAsia="Times New Roman" w:hAnsi="Arial" w:cs="Arial"/>
          <w:b/>
          <w:i/>
          <w:sz w:val="24"/>
          <w:szCs w:val="24"/>
          <w:lang w:eastAsia="hu-HU"/>
        </w:rPr>
        <w:t>1. SZ-1 szabályozási terv - területfelhasználási módok betűjelei</w:t>
      </w:r>
    </w:p>
    <w:p w:rsidR="00DB3DC8" w:rsidRDefault="00DB3DC8" w:rsidP="00DB3DC8">
      <w:pPr>
        <w:jc w:val="center"/>
      </w:pPr>
      <w:r>
        <w:rPr>
          <w:noProof/>
        </w:rPr>
        <w:drawing>
          <wp:inline distT="0" distB="0" distL="0" distR="0" wp14:anchorId="1213B830" wp14:editId="198DBA38">
            <wp:extent cx="4048125" cy="791106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587" t="12974" r="38103" b="14440"/>
                    <a:stretch/>
                  </pic:blipFill>
                  <pic:spPr bwMode="auto">
                    <a:xfrm>
                      <a:off x="0" y="0"/>
                      <a:ext cx="4157156" cy="812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B3DC8" w:rsidRPr="00DB3DC8" w:rsidRDefault="00DB3DC8" w:rsidP="00DB3DC8">
      <w:pPr>
        <w:spacing w:after="0" w:line="360" w:lineRule="auto"/>
        <w:rPr>
          <w:rFonts w:ascii="Arial" w:eastAsia="Times New Roman" w:hAnsi="Arial" w:cs="Arial"/>
          <w:b/>
          <w:i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hu-HU"/>
        </w:rPr>
        <w:lastRenderedPageBreak/>
        <w:t>2</w:t>
      </w:r>
      <w:r w:rsidRPr="00DB3DC8">
        <w:rPr>
          <w:rFonts w:ascii="Arial" w:eastAsia="Times New Roman" w:hAnsi="Arial" w:cs="Arial"/>
          <w:b/>
          <w:i/>
          <w:sz w:val="24"/>
          <w:szCs w:val="24"/>
          <w:lang w:eastAsia="hu-HU"/>
        </w:rPr>
        <w:t>. SZ-1 Szabályozási terv</w:t>
      </w:r>
      <w:r>
        <w:rPr>
          <w:rFonts w:ascii="Arial" w:eastAsia="Times New Roman" w:hAnsi="Arial" w:cs="Arial"/>
          <w:b/>
          <w:i/>
          <w:sz w:val="24"/>
          <w:szCs w:val="24"/>
          <w:lang w:eastAsia="hu-HU"/>
        </w:rPr>
        <w:t xml:space="preserve"> – szabályozási elemek 1</w:t>
      </w:r>
      <w:r w:rsidRPr="00DB3DC8">
        <w:rPr>
          <w:rFonts w:ascii="Arial" w:eastAsia="Times New Roman" w:hAnsi="Arial" w:cs="Arial"/>
          <w:b/>
          <w:i/>
          <w:sz w:val="24"/>
          <w:szCs w:val="24"/>
          <w:lang w:eastAsia="hu-HU"/>
        </w:rPr>
        <w:t>.</w:t>
      </w:r>
    </w:p>
    <w:p w:rsidR="00DB3DC8" w:rsidRDefault="00DB3DC8">
      <w:r>
        <w:rPr>
          <w:noProof/>
        </w:rPr>
        <w:drawing>
          <wp:inline distT="0" distB="0" distL="0" distR="0" wp14:anchorId="56019D49" wp14:editId="16FBE1E6">
            <wp:extent cx="4927600" cy="8610600"/>
            <wp:effectExtent l="0" t="0" r="635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20" t="8526" r="54360" b="5920"/>
                    <a:stretch/>
                  </pic:blipFill>
                  <pic:spPr bwMode="auto">
                    <a:xfrm>
                      <a:off x="0" y="0"/>
                      <a:ext cx="4957656" cy="866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B3DC8" w:rsidRPr="00DB3DC8" w:rsidRDefault="00DB3DC8" w:rsidP="00DB3DC8">
      <w:pPr>
        <w:spacing w:after="0" w:line="360" w:lineRule="auto"/>
        <w:rPr>
          <w:rFonts w:ascii="Arial" w:eastAsia="Times New Roman" w:hAnsi="Arial" w:cs="Arial"/>
          <w:b/>
          <w:i/>
          <w:sz w:val="24"/>
          <w:szCs w:val="24"/>
          <w:lang w:eastAsia="hu-HU"/>
        </w:rPr>
      </w:pPr>
      <w:r w:rsidRPr="00DB3DC8">
        <w:rPr>
          <w:rFonts w:ascii="Arial" w:eastAsia="Times New Roman" w:hAnsi="Arial" w:cs="Arial"/>
          <w:b/>
          <w:i/>
          <w:sz w:val="24"/>
          <w:szCs w:val="24"/>
          <w:lang w:eastAsia="hu-HU"/>
        </w:rPr>
        <w:lastRenderedPageBreak/>
        <w:t>3. SZ-1 Szabályozási terv – szabályozási elemek 2.</w:t>
      </w:r>
    </w:p>
    <w:p w:rsidR="00DB3DC8" w:rsidRDefault="00DB3DC8">
      <w:r>
        <w:rPr>
          <w:noProof/>
        </w:rPr>
        <w:drawing>
          <wp:inline distT="0" distB="0" distL="0" distR="0" wp14:anchorId="755CDC83" wp14:editId="06847538">
            <wp:extent cx="5219700" cy="6879368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05" t="17346" r="47911" b="14739"/>
                    <a:stretch/>
                  </pic:blipFill>
                  <pic:spPr bwMode="auto">
                    <a:xfrm>
                      <a:off x="0" y="0"/>
                      <a:ext cx="5251770" cy="692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B3DC8" w:rsidRPr="00DB3DC8" w:rsidRDefault="00DB3DC8" w:rsidP="00DB3DC8">
      <w:pPr>
        <w:spacing w:after="0" w:line="240" w:lineRule="auto"/>
        <w:rPr>
          <w:rFonts w:ascii="Arial" w:eastAsia="Times New Roman" w:hAnsi="Arial" w:cs="Arial"/>
          <w:b/>
          <w:i/>
          <w:iCs/>
          <w:sz w:val="24"/>
          <w:szCs w:val="24"/>
          <w:lang w:eastAsia="hu-HU"/>
        </w:rPr>
      </w:pPr>
      <w:r w:rsidRPr="00DB3DC8">
        <w:rPr>
          <w:rFonts w:ascii="Arial" w:eastAsia="Times New Roman" w:hAnsi="Arial" w:cs="Arial"/>
          <w:b/>
          <w:i/>
          <w:iCs/>
          <w:sz w:val="24"/>
          <w:szCs w:val="24"/>
          <w:lang w:eastAsia="hu-HU"/>
        </w:rPr>
        <w:lastRenderedPageBreak/>
        <w:t>4. SZ-2 Szabályozási terv – területfelhasználási egységek betűjelei</w:t>
      </w:r>
    </w:p>
    <w:p w:rsidR="00DB3DC8" w:rsidRDefault="00DB3DC8">
      <w:r>
        <w:rPr>
          <w:noProof/>
          <w:lang w:eastAsia="hu-HU"/>
        </w:rPr>
        <w:drawing>
          <wp:inline distT="0" distB="0" distL="0" distR="0" wp14:anchorId="41645C4D" wp14:editId="4235CED6">
            <wp:extent cx="4791075" cy="8513635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683" t="13228" r="37335" b="14169"/>
                    <a:stretch/>
                  </pic:blipFill>
                  <pic:spPr bwMode="auto">
                    <a:xfrm>
                      <a:off x="0" y="0"/>
                      <a:ext cx="4813817" cy="855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DC8" w:rsidRPr="00CB4611" w:rsidRDefault="00DB3DC8" w:rsidP="00CB4611">
      <w:pPr>
        <w:pStyle w:val="Listaszerbekezds"/>
        <w:numPr>
          <w:ilvl w:val="0"/>
          <w:numId w:val="3"/>
        </w:numPr>
        <w:rPr>
          <w:rFonts w:ascii="Arial" w:hAnsi="Arial" w:cs="Arial"/>
          <w:b/>
          <w:i/>
        </w:rPr>
      </w:pPr>
      <w:r w:rsidRPr="00CB4611">
        <w:rPr>
          <w:rFonts w:ascii="Arial" w:hAnsi="Arial" w:cs="Arial"/>
          <w:b/>
          <w:i/>
        </w:rPr>
        <w:lastRenderedPageBreak/>
        <w:t>SZ-2 Szabályozási terv – szabályozási elemek 1.</w:t>
      </w:r>
    </w:p>
    <w:p w:rsidR="00DB3DC8" w:rsidRDefault="00DB3DC8" w:rsidP="00CB4611">
      <w:pPr>
        <w:pStyle w:val="Listaszerbekezds"/>
        <w:numPr>
          <w:ilvl w:val="0"/>
          <w:numId w:val="3"/>
        </w:numPr>
        <w:ind w:left="1005" w:hanging="2422"/>
      </w:pPr>
      <w:r>
        <w:rPr>
          <w:noProof/>
        </w:rPr>
        <w:drawing>
          <wp:inline distT="0" distB="0" distL="0" distR="0" wp14:anchorId="3C9FAEDD" wp14:editId="550421FC">
            <wp:extent cx="5581650" cy="8273974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8" t="13815" r="46263" b="12110"/>
                    <a:stretch/>
                  </pic:blipFill>
                  <pic:spPr bwMode="auto">
                    <a:xfrm>
                      <a:off x="0" y="0"/>
                      <a:ext cx="5606142" cy="831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B4611" w:rsidRPr="00CB4611" w:rsidRDefault="00CB4611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6</w:t>
      </w:r>
      <w:r w:rsidRPr="008D690C">
        <w:rPr>
          <w:rFonts w:ascii="Arial" w:hAnsi="Arial" w:cs="Arial"/>
          <w:b/>
          <w:i/>
        </w:rPr>
        <w:t>. SZ-</w:t>
      </w:r>
      <w:r>
        <w:rPr>
          <w:rFonts w:ascii="Arial" w:hAnsi="Arial" w:cs="Arial"/>
          <w:b/>
          <w:i/>
        </w:rPr>
        <w:t>2</w:t>
      </w:r>
      <w:r w:rsidRPr="008D690C">
        <w:rPr>
          <w:rFonts w:ascii="Arial" w:hAnsi="Arial" w:cs="Arial"/>
          <w:b/>
          <w:i/>
        </w:rPr>
        <w:t xml:space="preserve"> Szabályozási terv</w:t>
      </w:r>
      <w:r>
        <w:rPr>
          <w:rFonts w:ascii="Arial" w:hAnsi="Arial" w:cs="Arial"/>
          <w:b/>
          <w:i/>
        </w:rPr>
        <w:t xml:space="preserve"> – szabályozási elemek 2.</w:t>
      </w:r>
    </w:p>
    <w:p w:rsidR="00DB3DC8" w:rsidRDefault="00CB4611">
      <w:r>
        <w:rPr>
          <w:noProof/>
        </w:rPr>
        <w:drawing>
          <wp:inline distT="0" distB="0" distL="0" distR="0" wp14:anchorId="2296EA1C" wp14:editId="129FE973">
            <wp:extent cx="5657850" cy="6100363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886" t="22339" r="14517" b="20929"/>
                    <a:stretch/>
                  </pic:blipFill>
                  <pic:spPr bwMode="auto">
                    <a:xfrm>
                      <a:off x="0" y="0"/>
                      <a:ext cx="5663757" cy="610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3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DC8" w:rsidRDefault="00DB3DC8" w:rsidP="00DB3DC8">
      <w:pPr>
        <w:spacing w:after="0" w:line="240" w:lineRule="auto"/>
      </w:pPr>
      <w:r>
        <w:separator/>
      </w:r>
    </w:p>
  </w:endnote>
  <w:endnote w:type="continuationSeparator" w:id="0">
    <w:p w:rsidR="00DB3DC8" w:rsidRDefault="00DB3DC8" w:rsidP="00DB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DC8" w:rsidRDefault="00DB3DC8" w:rsidP="00DB3DC8">
      <w:pPr>
        <w:spacing w:after="0" w:line="240" w:lineRule="auto"/>
      </w:pPr>
      <w:r>
        <w:separator/>
      </w:r>
    </w:p>
  </w:footnote>
  <w:footnote w:type="continuationSeparator" w:id="0">
    <w:p w:rsidR="00DB3DC8" w:rsidRDefault="00DB3DC8" w:rsidP="00DB3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F74B9"/>
    <w:multiLevelType w:val="hybridMultilevel"/>
    <w:tmpl w:val="B6706BE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64B03"/>
    <w:multiLevelType w:val="hybridMultilevel"/>
    <w:tmpl w:val="6CC2BCAA"/>
    <w:lvl w:ilvl="0" w:tplc="BAFCD4EE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  <w:b/>
        <w:bCs w:val="0"/>
        <w:i/>
        <w:i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DAB77F6"/>
    <w:multiLevelType w:val="hybridMultilevel"/>
    <w:tmpl w:val="509C0068"/>
    <w:lvl w:ilvl="0" w:tplc="6CF69082">
      <w:start w:val="3"/>
      <w:numFmt w:val="decimal"/>
      <w:lvlText w:val="%1."/>
      <w:lvlJc w:val="left"/>
      <w:pPr>
        <w:ind w:left="2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84" w:hanging="360"/>
      </w:pPr>
    </w:lvl>
    <w:lvl w:ilvl="2" w:tplc="040E001B" w:tentative="1">
      <w:start w:val="1"/>
      <w:numFmt w:val="lowerRoman"/>
      <w:lvlText w:val="%3."/>
      <w:lvlJc w:val="right"/>
      <w:pPr>
        <w:ind w:left="4004" w:hanging="180"/>
      </w:pPr>
    </w:lvl>
    <w:lvl w:ilvl="3" w:tplc="040E000F" w:tentative="1">
      <w:start w:val="1"/>
      <w:numFmt w:val="decimal"/>
      <w:lvlText w:val="%4."/>
      <w:lvlJc w:val="left"/>
      <w:pPr>
        <w:ind w:left="4724" w:hanging="360"/>
      </w:pPr>
    </w:lvl>
    <w:lvl w:ilvl="4" w:tplc="040E0019" w:tentative="1">
      <w:start w:val="1"/>
      <w:numFmt w:val="lowerLetter"/>
      <w:lvlText w:val="%5."/>
      <w:lvlJc w:val="left"/>
      <w:pPr>
        <w:ind w:left="5444" w:hanging="360"/>
      </w:pPr>
    </w:lvl>
    <w:lvl w:ilvl="5" w:tplc="040E001B" w:tentative="1">
      <w:start w:val="1"/>
      <w:numFmt w:val="lowerRoman"/>
      <w:lvlText w:val="%6."/>
      <w:lvlJc w:val="right"/>
      <w:pPr>
        <w:ind w:left="6164" w:hanging="180"/>
      </w:pPr>
    </w:lvl>
    <w:lvl w:ilvl="6" w:tplc="040E000F" w:tentative="1">
      <w:start w:val="1"/>
      <w:numFmt w:val="decimal"/>
      <w:lvlText w:val="%7."/>
      <w:lvlJc w:val="left"/>
      <w:pPr>
        <w:ind w:left="6884" w:hanging="360"/>
      </w:pPr>
    </w:lvl>
    <w:lvl w:ilvl="7" w:tplc="040E0019" w:tentative="1">
      <w:start w:val="1"/>
      <w:numFmt w:val="lowerLetter"/>
      <w:lvlText w:val="%8."/>
      <w:lvlJc w:val="left"/>
      <w:pPr>
        <w:ind w:left="7604" w:hanging="360"/>
      </w:pPr>
    </w:lvl>
    <w:lvl w:ilvl="8" w:tplc="040E001B" w:tentative="1">
      <w:start w:val="1"/>
      <w:numFmt w:val="lowerRoman"/>
      <w:lvlText w:val="%9."/>
      <w:lvlJc w:val="right"/>
      <w:pPr>
        <w:ind w:left="832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DC8"/>
    <w:rsid w:val="00CB4611"/>
    <w:rsid w:val="00DB3DC8"/>
    <w:rsid w:val="00E7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DB355"/>
  <w15:chartTrackingRefBased/>
  <w15:docId w15:val="{8E3BAA2F-EB68-4D3B-BAA2-7AC8BADC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B3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Vargáné Rácz Judit</dc:creator>
  <cp:keywords/>
  <dc:description/>
  <cp:lastModifiedBy>Vargáné Rácz Judit</cp:lastModifiedBy>
  <cp:revision>1</cp:revision>
  <dcterms:created xsi:type="dcterms:W3CDTF">2019-02-12T09:52:00Z</dcterms:created>
  <dcterms:modified xsi:type="dcterms:W3CDTF">2019-02-12T10:08:00Z</dcterms:modified>
</cp:coreProperties>
</file>