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B0" w:rsidRPr="00A2562D" w:rsidRDefault="00D32CB0" w:rsidP="00D32CB0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FÜGGELÉKEK</w:t>
      </w:r>
    </w:p>
    <w:p w:rsidR="00D32CB0" w:rsidRPr="00A2562D" w:rsidRDefault="00D32CB0" w:rsidP="00D32CB0">
      <w:r w:rsidRPr="00A2562D">
        <w:rPr>
          <w:rFonts w:ascii="Times New Roman" w:hAnsi="Times New Roman"/>
          <w:b/>
        </w:rPr>
        <w:t>1.</w:t>
      </w:r>
      <w:proofErr w:type="gramStart"/>
      <w:r w:rsidRPr="00A2562D">
        <w:rPr>
          <w:rFonts w:ascii="Times New Roman" w:hAnsi="Times New Roman"/>
          <w:b/>
        </w:rPr>
        <w:t>sz.függelék</w:t>
      </w:r>
      <w:proofErr w:type="gramEnd"/>
    </w:p>
    <w:p w:rsidR="00D32CB0" w:rsidRPr="00A2562D" w:rsidRDefault="00D32CB0" w:rsidP="00D32CB0">
      <w:pPr>
        <w:ind w:left="284"/>
        <w:jc w:val="center"/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Növénytiltó lista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9"/>
        <w:gridCol w:w="4907"/>
      </w:tblGrid>
      <w:tr w:rsidR="00D32CB0" w:rsidRPr="00A2562D" w:rsidTr="00D3682F">
        <w:trPr>
          <w:trHeight w:hRule="exact" w:val="48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magyar név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tudományos név</w:t>
            </w:r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aligátorfu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(papagáj fű, papagáj levél)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Alternanthera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philoxeroides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Cabomba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caroliniana</w:t>
            </w:r>
            <w:proofErr w:type="spellEnd"/>
          </w:p>
        </w:tc>
      </w:tr>
      <w:tr w:rsidR="00D32CB0" w:rsidRPr="00A2562D" w:rsidTr="00D3682F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Eichhornia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crassipes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cingár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aprólevelű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 átokhínár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Elodea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nuttallii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Hydrocotyle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ranunculoides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Lagarosiphon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major</w:t>
            </w:r>
          </w:p>
        </w:tc>
      </w:tr>
      <w:tr w:rsidR="00D32CB0" w:rsidRPr="00A2562D" w:rsidTr="00D3682F">
        <w:trPr>
          <w:trHeight w:hRule="exact" w:val="470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nagy virágú tóalma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grandiflora</w:t>
            </w:r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Ludwigia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peploides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aquaticum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felemáslevelű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Myriophyllum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heterophyllnm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Asclepias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syriaca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Gunnera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tinctoria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mantegazzianum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persicum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-medvetalp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Heracleum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sosnowskyi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  <w:lang w:val="fr-FR" w:eastAsia="fr-FR" w:bidi="fr-FR"/>
              </w:rPr>
              <w:t xml:space="preserve">Impatiens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glandulifera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Lysichiton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americanus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Microstegium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vimineum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keserű hamisüröm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Parthenium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hysterophorus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Pennisetum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setaceum</w:t>
            </w:r>
            <w:proofErr w:type="spellEnd"/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 xml:space="preserve">Persicaria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perfoliata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  <w:lang w:val="en-US" w:bidi="en-US"/>
              </w:rPr>
              <w:t xml:space="preserve">Polygonum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perfoliatum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2CB0" w:rsidRPr="00A2562D" w:rsidTr="00D3682F">
        <w:trPr>
          <w:trHeight w:hRule="exact" w:val="466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2562D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Pueraria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montana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var.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lobata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(</w:t>
            </w:r>
            <w:r w:rsidRPr="00A2562D">
              <w:rPr>
                <w:rStyle w:val="Szvegtrzs2Dlt"/>
                <w:rFonts w:ascii="Times New Roman" w:hAnsi="Times New Roman"/>
                <w:sz w:val="24"/>
                <w:szCs w:val="24"/>
                <w:lang w:val="es-ES" w:eastAsia="es-ES" w:bidi="es-ES"/>
              </w:rPr>
              <w:t>Pueraria lobato)</w:t>
            </w:r>
          </w:p>
        </w:tc>
      </w:tr>
      <w:tr w:rsidR="00D32CB0" w:rsidRPr="00A2562D" w:rsidTr="00D3682F">
        <w:trPr>
          <w:trHeight w:hRule="exact" w:val="485"/>
          <w:jc w:val="center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A2562D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CB0" w:rsidRPr="00A2562D" w:rsidRDefault="00D32CB0" w:rsidP="00D3682F">
            <w:pPr>
              <w:framePr w:w="10570" w:wrap="notBeside" w:vAnchor="text" w:hAnchor="page" w:x="1375" w:y="336"/>
              <w:spacing w:line="240" w:lineRule="exact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Baccharis</w:t>
            </w:r>
            <w:proofErr w:type="spellEnd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62D">
              <w:rPr>
                <w:rStyle w:val="Szvegtrzs2Dlt"/>
                <w:rFonts w:ascii="Times New Roman" w:hAnsi="Times New Roman"/>
                <w:sz w:val="24"/>
                <w:szCs w:val="24"/>
              </w:rPr>
              <w:t>halimifolia</w:t>
            </w:r>
            <w:proofErr w:type="spellEnd"/>
          </w:p>
        </w:tc>
      </w:tr>
    </w:tbl>
    <w:p w:rsidR="00D32CB0" w:rsidRPr="00A2562D" w:rsidRDefault="00D32CB0" w:rsidP="00D32CB0">
      <w:pPr>
        <w:ind w:left="284"/>
        <w:jc w:val="center"/>
        <w:rPr>
          <w:rFonts w:ascii="Times New Roman" w:hAnsi="Times New Roman"/>
        </w:rPr>
      </w:pPr>
      <w:r w:rsidRPr="00A2562D">
        <w:rPr>
          <w:rFonts w:ascii="Times New Roman" w:hAnsi="Times New Roman"/>
          <w:highlight w:val="lightGray"/>
        </w:rPr>
        <w:t xml:space="preserve"> </w:t>
      </w:r>
    </w:p>
    <w:p w:rsidR="00D32CB0" w:rsidRPr="00A2562D" w:rsidRDefault="00D32CB0" w:rsidP="00D32CB0">
      <w:pPr>
        <w:ind w:left="284"/>
      </w:pPr>
    </w:p>
    <w:p w:rsidR="00D32CB0" w:rsidRPr="00A2562D" w:rsidRDefault="00D32CB0" w:rsidP="00D32CB0">
      <w:pPr>
        <w:ind w:left="284"/>
      </w:pPr>
    </w:p>
    <w:p w:rsidR="006A5BC1" w:rsidRPr="00765E9A" w:rsidRDefault="006A5BC1" w:rsidP="00765E9A">
      <w:bookmarkStart w:id="0" w:name="_GoBack"/>
      <w:bookmarkEnd w:id="0"/>
    </w:p>
    <w:sectPr w:rsidR="006A5BC1" w:rsidRPr="00765E9A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D0" w:rsidRDefault="003368D0" w:rsidP="00F10017">
      <w:r>
        <w:separator/>
      </w:r>
    </w:p>
  </w:endnote>
  <w:endnote w:type="continuationSeparator" w:id="0">
    <w:p w:rsidR="003368D0" w:rsidRDefault="003368D0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D0" w:rsidRDefault="003368D0" w:rsidP="00F10017">
      <w:r>
        <w:separator/>
      </w:r>
    </w:p>
  </w:footnote>
  <w:footnote w:type="continuationSeparator" w:id="0">
    <w:p w:rsidR="003368D0" w:rsidRDefault="003368D0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17"/>
  </w:num>
  <w:num w:numId="25">
    <w:abstractNumId w:val="26"/>
  </w:num>
  <w:num w:numId="26">
    <w:abstractNumId w:val="31"/>
  </w:num>
  <w:num w:numId="27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4"/>
  </w:num>
  <w:num w:numId="36">
    <w:abstractNumId w:val="2"/>
  </w:num>
  <w:num w:numId="37">
    <w:abstractNumId w:val="22"/>
  </w:num>
  <w:num w:numId="38">
    <w:abstractNumId w:val="35"/>
  </w:num>
  <w:num w:numId="39">
    <w:abstractNumId w:val="4"/>
  </w:num>
  <w:num w:numId="40">
    <w:abstractNumId w:val="20"/>
  </w:num>
  <w:num w:numId="41">
    <w:abstractNumId w:val="30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41493"/>
    <w:rsid w:val="00142ACF"/>
    <w:rsid w:val="00187FD6"/>
    <w:rsid w:val="001F6FC5"/>
    <w:rsid w:val="00271B60"/>
    <w:rsid w:val="00290D71"/>
    <w:rsid w:val="002B7A18"/>
    <w:rsid w:val="00306DA0"/>
    <w:rsid w:val="003368D0"/>
    <w:rsid w:val="00353C79"/>
    <w:rsid w:val="003A1539"/>
    <w:rsid w:val="003A49C2"/>
    <w:rsid w:val="003D0238"/>
    <w:rsid w:val="003F2008"/>
    <w:rsid w:val="00403EEA"/>
    <w:rsid w:val="00405787"/>
    <w:rsid w:val="00466FB5"/>
    <w:rsid w:val="00476246"/>
    <w:rsid w:val="004A3C53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B1FC2"/>
    <w:rsid w:val="006E0CEB"/>
    <w:rsid w:val="006F48AC"/>
    <w:rsid w:val="00704D92"/>
    <w:rsid w:val="0071450B"/>
    <w:rsid w:val="007313A7"/>
    <w:rsid w:val="00765E9A"/>
    <w:rsid w:val="00796B64"/>
    <w:rsid w:val="007A0E16"/>
    <w:rsid w:val="007D747C"/>
    <w:rsid w:val="007E5F57"/>
    <w:rsid w:val="007F0AC2"/>
    <w:rsid w:val="00803016"/>
    <w:rsid w:val="00803CE1"/>
    <w:rsid w:val="00860337"/>
    <w:rsid w:val="00886154"/>
    <w:rsid w:val="008A626B"/>
    <w:rsid w:val="008F3922"/>
    <w:rsid w:val="00925B0D"/>
    <w:rsid w:val="00934695"/>
    <w:rsid w:val="009432DF"/>
    <w:rsid w:val="00975B96"/>
    <w:rsid w:val="009A16A8"/>
    <w:rsid w:val="009E76B0"/>
    <w:rsid w:val="00A21742"/>
    <w:rsid w:val="00A236E5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E3A13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32CB0"/>
    <w:rsid w:val="00D647D2"/>
    <w:rsid w:val="00DB470C"/>
    <w:rsid w:val="00E416AD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character" w:customStyle="1" w:styleId="Szvegtrzs2Dlt">
    <w:name w:val="Szövegtörzs (2) + Dőlt"/>
    <w:rsid w:val="00D32CB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cp:lastPrinted>2018-06-06T11:37:00Z</cp:lastPrinted>
  <dcterms:created xsi:type="dcterms:W3CDTF">2018-08-16T06:46:00Z</dcterms:created>
  <dcterms:modified xsi:type="dcterms:W3CDTF">2018-08-16T06:47:00Z</dcterms:modified>
</cp:coreProperties>
</file>