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0D871" w14:textId="2AF8141A" w:rsidR="001D5EE7" w:rsidRDefault="001D5EE7" w:rsidP="001D5EE7">
      <w:pPr>
        <w:pStyle w:val="Listaszerbekezds"/>
        <w:ind w:left="0"/>
        <w:jc w:val="center"/>
        <w:rPr>
          <w:b/>
        </w:rPr>
      </w:pPr>
      <w:r>
        <w:rPr>
          <w:b/>
        </w:rPr>
        <w:t xml:space="preserve">Indokolás </w:t>
      </w:r>
      <w:bookmarkStart w:id="0" w:name="_Hlk30000934"/>
      <w:r w:rsidRPr="00EA4EF9">
        <w:rPr>
          <w:b/>
          <w:bCs/>
        </w:rPr>
        <w:t xml:space="preserve">Csákberény Község Önkormányzat Képviselő-testületének </w:t>
      </w:r>
      <w:r w:rsidRPr="00CE3345">
        <w:rPr>
          <w:rFonts w:eastAsia="Lucida Sans Unicode"/>
          <w:b/>
          <w:kern w:val="3"/>
          <w:lang w:eastAsia="en-US"/>
        </w:rPr>
        <w:t>a Csókakői Közös Önkormányzati Hivatal</w:t>
      </w:r>
      <w:r>
        <w:rPr>
          <w:rFonts w:eastAsia="Lucida Sans Unicode"/>
          <w:b/>
          <w:kern w:val="3"/>
          <w:lang w:eastAsia="en-US"/>
        </w:rPr>
        <w:t xml:space="preserve"> köztisztviselőinek juttatásairól szóló 21/2015. (XII.18.) önkormányzati rendelet hatályon kívül helyezéséről</w:t>
      </w:r>
      <w:bookmarkEnd w:id="0"/>
      <w:r>
        <w:rPr>
          <w:rFonts w:eastAsia="Lucida Sans Unicode"/>
          <w:b/>
          <w:kern w:val="3"/>
          <w:lang w:eastAsia="en-US"/>
        </w:rPr>
        <w:t xml:space="preserve"> szóló 2/2020.(I.29.) önkormányzati rendeletéhez</w:t>
      </w:r>
    </w:p>
    <w:p w14:paraId="382E2C23" w14:textId="77777777" w:rsidR="001D5EE7" w:rsidRDefault="001D5EE7" w:rsidP="001D5EE7">
      <w:pPr>
        <w:pStyle w:val="Listaszerbekezds"/>
        <w:ind w:left="0"/>
        <w:jc w:val="center"/>
        <w:rPr>
          <w:b/>
        </w:rPr>
      </w:pPr>
    </w:p>
    <w:p w14:paraId="2FB6D976" w14:textId="1F5C6F7F" w:rsidR="001D5EE7" w:rsidRPr="00341584" w:rsidRDefault="001D5EE7" w:rsidP="001D5EE7">
      <w:pPr>
        <w:pStyle w:val="Listaszerbekezds"/>
        <w:ind w:left="0"/>
        <w:jc w:val="center"/>
        <w:rPr>
          <w:b/>
        </w:rPr>
      </w:pPr>
      <w:r w:rsidRPr="004279A2">
        <w:rPr>
          <w:b/>
        </w:rPr>
        <w:t>I.</w:t>
      </w:r>
    </w:p>
    <w:p w14:paraId="14C15312" w14:textId="77777777" w:rsidR="001D5EE7" w:rsidRPr="002B1127" w:rsidRDefault="001D5EE7" w:rsidP="001D5EE7">
      <w:pPr>
        <w:pStyle w:val="Listaszerbekezds"/>
        <w:ind w:left="0"/>
        <w:jc w:val="center"/>
        <w:rPr>
          <w:b/>
        </w:rPr>
      </w:pPr>
      <w:r w:rsidRPr="002B1127">
        <w:rPr>
          <w:b/>
        </w:rPr>
        <w:t>Általános indokolás</w:t>
      </w:r>
    </w:p>
    <w:p w14:paraId="579C8CCA" w14:textId="77777777" w:rsidR="001D5EE7" w:rsidRDefault="001D5EE7" w:rsidP="001D5EE7">
      <w:pPr>
        <w:pStyle w:val="Listaszerbekezds"/>
        <w:ind w:left="0"/>
        <w:jc w:val="both"/>
      </w:pPr>
    </w:p>
    <w:p w14:paraId="2BD20484" w14:textId="77777777" w:rsidR="001D5EE7" w:rsidRDefault="001D5EE7" w:rsidP="001D5EE7">
      <w:pPr>
        <w:pStyle w:val="Listaszerbekezds"/>
        <w:ind w:left="0"/>
        <w:jc w:val="both"/>
      </w:pPr>
      <w:r>
        <w:t xml:space="preserve">A közszolgálati tisztviselőkről szóló 2011. évi CXCIX. törvény (a továbbiakban: </w:t>
      </w:r>
      <w:proofErr w:type="spellStart"/>
      <w:r>
        <w:t>Kttv</w:t>
      </w:r>
      <w:proofErr w:type="spellEnd"/>
      <w:r>
        <w:t>.) 237. §-a ad felhatalmazást a képviselő-testületnek:</w:t>
      </w:r>
    </w:p>
    <w:p w14:paraId="3303FB58" w14:textId="77777777" w:rsidR="001D5EE7" w:rsidRDefault="001D5EE7" w:rsidP="001D5EE7">
      <w:pPr>
        <w:pStyle w:val="Listaszerbekezds"/>
        <w:ind w:left="0"/>
        <w:jc w:val="both"/>
        <w:rPr>
          <w:i/>
          <w:iCs/>
        </w:rPr>
      </w:pPr>
      <w:r>
        <w:rPr>
          <w:i/>
          <w:iCs/>
        </w:rPr>
        <w:t>„</w:t>
      </w:r>
      <w:r w:rsidRPr="00AA6F4B">
        <w:rPr>
          <w:i/>
          <w:iCs/>
        </w:rPr>
        <w:t>237. § Az önkormányzati képviselő-testület a juttatásokkal és támogatásokkal összefüggésben e törvény keretei között rendeletben szabályozza a szociális, jóléti, kulturális, egészségügyi juttatásokat, szociális és kegyeleti támogatásokat.</w:t>
      </w:r>
      <w:r>
        <w:rPr>
          <w:i/>
          <w:iCs/>
        </w:rPr>
        <w:t>”</w:t>
      </w:r>
    </w:p>
    <w:p w14:paraId="3ACE2C12" w14:textId="77777777" w:rsidR="001D5EE7" w:rsidRDefault="001D5EE7" w:rsidP="001D5EE7">
      <w:pPr>
        <w:pStyle w:val="Listaszerbekezds"/>
        <w:ind w:left="0"/>
        <w:jc w:val="both"/>
        <w:rPr>
          <w:i/>
          <w:iCs/>
        </w:rPr>
      </w:pPr>
    </w:p>
    <w:p w14:paraId="127D84DC" w14:textId="77777777" w:rsidR="001D5EE7" w:rsidRDefault="001D5EE7" w:rsidP="001D5EE7">
      <w:pPr>
        <w:pStyle w:val="Listaszerbekezds"/>
        <w:ind w:left="0"/>
        <w:jc w:val="both"/>
      </w:pPr>
      <w:r>
        <w:t>A köztisztviselőket megillető juttatások tekintetében a Csókakői Közös Önkormányzati Hivatal megalapításáról szóló megállapodás 2019. december 4. napjától hatályos szövege ekként rendelkezik:</w:t>
      </w:r>
    </w:p>
    <w:p w14:paraId="745EA8FC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„13.4.1.</w:t>
      </w:r>
      <w:r w:rsidRPr="00CE3345">
        <w:rPr>
          <w:i/>
          <w:iCs/>
        </w:rPr>
        <w:tab/>
        <w:t>A szociális, jóléti, kulturális, egészségügyi juttatásokra, szociális és kegyeleti támogatások megállapítására, s annak módosítására vonatkozó rendelet megalkotásához Csákberény Község Önkormányzat Képviselőtestületének döntése szükséges.</w:t>
      </w:r>
    </w:p>
    <w:p w14:paraId="6E85CD2C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13.4.1.1.</w:t>
      </w:r>
      <w:r w:rsidRPr="00CE3345">
        <w:rPr>
          <w:i/>
          <w:iCs/>
        </w:rPr>
        <w:tab/>
        <w:t>A szociális, jóléti, kulturális, egészségügyi juttatásokra, szociális és kegyeleti támogatások megállapítására, s annak módosítására vonatkozó rendelettervezetet a Jegyző köteles Csókakő Község Önkormányzata Képviselőtestülete napirendet tárgyaló ülését megelőző 30 nappal korábban Csákberény Községi Önkormányzat polgármestere részére megküldeni.</w:t>
      </w:r>
    </w:p>
    <w:p w14:paraId="1E1CF41E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13.4.1.2.</w:t>
      </w:r>
      <w:r w:rsidRPr="00CE3345">
        <w:rPr>
          <w:i/>
          <w:iCs/>
        </w:rPr>
        <w:tab/>
        <w:t>Csákberény Községi Önkormányzat Képviselőtestülete soron következő ülésén, de legkésőbb 20 napon belül a rendelet tervezetben foglaltakról véleményt nyilvánít, melyet a Közös Önkormányzati Hivatalt vezető Jegyző részére írásban a polgármester megküld.</w:t>
      </w:r>
    </w:p>
    <w:p w14:paraId="57CDE25D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13.4.1.3.</w:t>
      </w:r>
      <w:r w:rsidRPr="00CE3345">
        <w:rPr>
          <w:i/>
          <w:iCs/>
        </w:rPr>
        <w:tab/>
        <w:t>Amennyiben Csákberény Községi Önkormányzat Képviselőtestülete a tervezetben foglaltakkal nem ért egyet, úgy indokolással ellátott álláspontját a rendelet megalkotását megelőzően a jegyzőnek Csókakő Községi Önkormányzat Képviselőtestülete ülésén kell ismertetnie.</w:t>
      </w:r>
    </w:p>
    <w:p w14:paraId="1071DDDC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13.4.1.4.</w:t>
      </w:r>
      <w:r w:rsidRPr="00CE3345">
        <w:rPr>
          <w:i/>
          <w:iCs/>
        </w:rPr>
        <w:tab/>
        <w:t>Amennyiben az egyetértését meg nem adó Csákberény Községi Önkormányzat Képviselőtestülete indokolásában foglaltak megalapozottak, úgy a két Önkormányzat polgármestere által egyeztetett újabb javaslat szerint az eljárást ismételten le kell folytatni.</w:t>
      </w:r>
    </w:p>
    <w:p w14:paraId="7B58ECC0" w14:textId="77777777" w:rsidR="001D5EE7" w:rsidRPr="00CE3345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13.4.1.5.</w:t>
      </w:r>
      <w:r w:rsidRPr="00CE3345">
        <w:rPr>
          <w:i/>
          <w:iCs/>
        </w:rPr>
        <w:tab/>
        <w:t>Ha Csákberény Község Önkormányzat Képviselőtestülete egyet nem értése indokait nem fogalmazza meg, avagy azt nem ismerteti, illetőleg a benne foglaltak megalapozatlanok, úgy Csákberény Községi Önkormányzat Képviselőtestülete ezen utóbbi tényt megállapító döntését követően az eredeti javaslat szerinti tartalmú önkormányzati rendelet a székhely Önkormányzat Képviselőtestülete által megalkotható.</w:t>
      </w:r>
    </w:p>
    <w:p w14:paraId="1D7F8BEC" w14:textId="77777777" w:rsidR="001D5EE7" w:rsidRDefault="001D5EE7" w:rsidP="001D5EE7">
      <w:pPr>
        <w:pStyle w:val="Listaszerbekezds"/>
        <w:ind w:left="0"/>
        <w:jc w:val="both"/>
        <w:rPr>
          <w:i/>
          <w:iCs/>
        </w:rPr>
      </w:pPr>
      <w:r w:rsidRPr="00CE3345">
        <w:rPr>
          <w:i/>
          <w:iCs/>
        </w:rPr>
        <w:t>13.4.2.</w:t>
      </w:r>
      <w:r w:rsidRPr="00CE3345">
        <w:rPr>
          <w:i/>
          <w:iCs/>
        </w:rPr>
        <w:tab/>
      </w:r>
      <w:r w:rsidRPr="00CE3345">
        <w:rPr>
          <w:i/>
          <w:iCs/>
        </w:rPr>
        <w:tab/>
        <w:t>Amennyiben az önkormányzati rendelet megalkotása Csókakő Községi Önkormányzat Képviselőtestülete és Csákberény Község Önkormányzat Képviselőtestülete együttes ülésén történik, melyen Csákberény Község Önkormányzat Képviselőtestülete egyetértését kinyilvánítja, úgy a fenti előzetes eljárás lefolytatása nem szükséges.</w:t>
      </w:r>
      <w:r>
        <w:rPr>
          <w:i/>
          <w:iCs/>
        </w:rPr>
        <w:t>”</w:t>
      </w:r>
    </w:p>
    <w:p w14:paraId="41278E1D" w14:textId="77777777" w:rsidR="001D5EE7" w:rsidRDefault="001D5EE7" w:rsidP="001D5EE7">
      <w:pPr>
        <w:pStyle w:val="Listaszerbekezds"/>
        <w:ind w:left="0"/>
        <w:jc w:val="both"/>
        <w:rPr>
          <w:i/>
          <w:iCs/>
        </w:rPr>
      </w:pPr>
    </w:p>
    <w:p w14:paraId="2583BCE9" w14:textId="77777777" w:rsidR="001D5EE7" w:rsidRDefault="001D5EE7" w:rsidP="001D5EE7">
      <w:pPr>
        <w:pStyle w:val="Listaszerbekezds"/>
        <w:ind w:left="0"/>
        <w:jc w:val="both"/>
      </w:pPr>
      <w:r>
        <w:t>A fentiekre tekintettel a jelenleg hatályos szabályozás indokolatlanul többszörös, hiszen a köztisztviselői juttatások megállapítására Csókakő Községi Önkormányzat Képviselő-testülete Csákberény Község Önkormányzat Képviselő-testületének egyetértő határozatának birtokában, önállóan jogosult.</w:t>
      </w:r>
    </w:p>
    <w:p w14:paraId="49F31055" w14:textId="77777777" w:rsidR="001D5EE7" w:rsidRDefault="001D5EE7" w:rsidP="001D5EE7">
      <w:pPr>
        <w:pStyle w:val="Listaszerbekezds"/>
        <w:ind w:left="0"/>
        <w:jc w:val="both"/>
      </w:pPr>
    </w:p>
    <w:p w14:paraId="0CC676FB" w14:textId="77777777" w:rsidR="001D5EE7" w:rsidRPr="00CE3345" w:rsidRDefault="001D5EE7" w:rsidP="001D5EE7">
      <w:pPr>
        <w:pStyle w:val="Listaszerbekezds"/>
        <w:ind w:left="0"/>
        <w:jc w:val="both"/>
      </w:pPr>
      <w:r>
        <w:lastRenderedPageBreak/>
        <w:t>A fentiekre tekintettel szükséges hatályon kívül helyezni Csókakő Községi Önkormányzat Képviselő-testületének a Csókakői Közös Önkormányzati Hivatal köztisztviselőinek juttatásairól szóló 19/2015. (XII.18.) önkormányzati rendeletét és Csákberény Község Önkormányzat Képviselő-testületének a Csókakői Közös Önkormányzati Hivatal köztisztviselőinek juttatásairól szóló 25/2015. (XII.18.) önkormányzati rendeletét, majd Csákberény egyetértésével Csókakő új rendeletet alkot a tárgykörben.</w:t>
      </w:r>
    </w:p>
    <w:p w14:paraId="34CF3674" w14:textId="77777777" w:rsidR="001D5EE7" w:rsidRDefault="001D5EE7" w:rsidP="001D5EE7">
      <w:pPr>
        <w:pStyle w:val="Listaszerbekezds"/>
        <w:ind w:left="0"/>
        <w:jc w:val="both"/>
      </w:pPr>
    </w:p>
    <w:p w14:paraId="0C68CD9F" w14:textId="77777777" w:rsidR="001D5EE7" w:rsidRDefault="001D5EE7" w:rsidP="001D5EE7">
      <w:pPr>
        <w:jc w:val="both"/>
      </w:pPr>
    </w:p>
    <w:p w14:paraId="2BA4F932" w14:textId="77777777" w:rsidR="001D5EE7" w:rsidRPr="00D66DC4" w:rsidRDefault="001D5EE7" w:rsidP="001D5EE7">
      <w:pPr>
        <w:pStyle w:val="Listaszerbekezds"/>
        <w:ind w:left="0"/>
        <w:jc w:val="center"/>
        <w:rPr>
          <w:b/>
        </w:rPr>
      </w:pPr>
      <w:r>
        <w:rPr>
          <w:b/>
        </w:rPr>
        <w:t xml:space="preserve">II. </w:t>
      </w:r>
    </w:p>
    <w:p w14:paraId="72F8C1FC" w14:textId="20AAB0D0" w:rsidR="001D5EE7" w:rsidRDefault="001D5EE7" w:rsidP="001D5EE7">
      <w:pPr>
        <w:pStyle w:val="Listaszerbekezds"/>
        <w:ind w:left="0"/>
        <w:jc w:val="center"/>
        <w:rPr>
          <w:b/>
        </w:rPr>
      </w:pPr>
      <w:r w:rsidRPr="00D66DC4">
        <w:rPr>
          <w:b/>
        </w:rPr>
        <w:t>Részletes indokolás</w:t>
      </w:r>
      <w:bookmarkStart w:id="1" w:name="_GoBack"/>
      <w:bookmarkEnd w:id="1"/>
    </w:p>
    <w:p w14:paraId="4C36E40C" w14:textId="77777777" w:rsidR="001D5EE7" w:rsidRDefault="001D5EE7" w:rsidP="001D5EE7">
      <w:pPr>
        <w:jc w:val="both"/>
        <w:rPr>
          <w:b/>
          <w:u w:val="single"/>
        </w:rPr>
      </w:pPr>
    </w:p>
    <w:p w14:paraId="70D771CE" w14:textId="77777777" w:rsidR="001D5EE7" w:rsidRPr="001C103D" w:rsidRDefault="001D5EE7" w:rsidP="001D5EE7">
      <w:pPr>
        <w:jc w:val="both"/>
        <w:rPr>
          <w:b/>
          <w:u w:val="single"/>
        </w:rPr>
      </w:pPr>
      <w:r w:rsidRPr="001C103D">
        <w:rPr>
          <w:b/>
          <w:u w:val="single"/>
        </w:rPr>
        <w:t>1. §-hoz:</w:t>
      </w:r>
    </w:p>
    <w:p w14:paraId="1435D6B0" w14:textId="77777777" w:rsidR="001D5EE7" w:rsidRDefault="001D5EE7" w:rsidP="001D5EE7">
      <w:pPr>
        <w:jc w:val="both"/>
      </w:pPr>
      <w:r>
        <w:t>A köztisztviselői juttatásokat meghatározó a Csókakői Közös Önkormányzati Hivatal köztisztviselőinek juttatásairól szóló 21/2015. (XII.18.) önkormányzati rendelet hatályon kívül helyezésre kerül.</w:t>
      </w:r>
    </w:p>
    <w:p w14:paraId="7079D24F" w14:textId="77777777" w:rsidR="001D5EE7" w:rsidRDefault="001D5EE7" w:rsidP="001D5EE7">
      <w:pPr>
        <w:jc w:val="both"/>
      </w:pPr>
    </w:p>
    <w:p w14:paraId="0C861FA2" w14:textId="77777777" w:rsidR="001D5EE7" w:rsidRPr="001C103D" w:rsidRDefault="001D5EE7" w:rsidP="001D5EE7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1C103D">
        <w:rPr>
          <w:b/>
          <w:u w:val="single"/>
        </w:rPr>
        <w:t>. §-hoz:</w:t>
      </w:r>
    </w:p>
    <w:p w14:paraId="107831F1" w14:textId="77777777" w:rsidR="001D5EE7" w:rsidRDefault="001D5EE7" w:rsidP="001D5EE7">
      <w:pPr>
        <w:jc w:val="both"/>
      </w:pPr>
      <w:r>
        <w:t>Hatálybaléptető rendelkezés és hatályon kívül helyező rendelkezés.</w:t>
      </w:r>
    </w:p>
    <w:p w14:paraId="0AC82E40" w14:textId="77777777" w:rsidR="001D5EE7" w:rsidRDefault="001D5EE7"/>
    <w:sectPr w:rsidR="001D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E7"/>
    <w:rsid w:val="001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C1DA"/>
  <w15:chartTrackingRefBased/>
  <w15:docId w15:val="{C7EBA6A2-420B-4829-9472-45FDE8FE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1D5EE7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1D5EE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2020-01-15T16:16:00Z</dcterms:created>
  <dcterms:modified xsi:type="dcterms:W3CDTF">2020-01-15T16:19:00Z</dcterms:modified>
</cp:coreProperties>
</file>