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AE38B5">
        <w:rPr>
          <w:rFonts w:eastAsia="Times New Roman" w:cs="Times New Roman"/>
          <w:i/>
          <w:iCs/>
          <w:sz w:val="24"/>
          <w:szCs w:val="24"/>
          <w:lang w:eastAsia="hu-HU"/>
        </w:rPr>
        <w:t>1. sz. melléklet</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w:t>
      </w:r>
    </w:p>
    <w:p w:rsidR="005B26E4" w:rsidRPr="00AE38B5"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8"/>
          <w:szCs w:val="28"/>
          <w:lang w:eastAsia="hu-HU"/>
        </w:rPr>
      </w:pPr>
      <w:r w:rsidRPr="00AE38B5">
        <w:rPr>
          <w:rFonts w:eastAsia="Times New Roman" w:cs="Times New Roman"/>
          <w:b/>
          <w:bCs/>
          <w:sz w:val="28"/>
          <w:szCs w:val="28"/>
          <w:lang w:eastAsia="hu-HU"/>
        </w:rPr>
        <w:t>Képviselő-testület Önkormányzati törvényben szabályozott</w:t>
      </w:r>
      <w:r w:rsidRPr="00AE38B5">
        <w:rPr>
          <w:rFonts w:eastAsia="Times New Roman" w:cs="Times New Roman"/>
          <w:b/>
          <w:bCs/>
          <w:sz w:val="28"/>
          <w:szCs w:val="28"/>
          <w:lang w:eastAsia="hu-HU"/>
        </w:rPr>
        <w:br/>
        <w:t>feladata és hatásköre</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AE38B5">
        <w:rPr>
          <w:rFonts w:eastAsia="Times New Roman" w:cs="Times New Roman"/>
          <w:b/>
          <w:bCs/>
          <w:sz w:val="24"/>
          <w:szCs w:val="24"/>
          <w:lang w:eastAsia="hu-HU"/>
        </w:rPr>
        <w:t>A Képviselő- testület:</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megállapítja az önkormányzat hivatalos elnevezését,</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kialakítja szervezetét és meghatározza működési szabályait,</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meghatározza bizottsági szervezetét és megválasztja bizottságait,</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gyakorolja a munkáltatói jogokat a polgármester tekintetében,</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dönt, a törvény által hatáskörébe utalt választás, kinevezés és megbízás kérdésében,</w:t>
      </w:r>
    </w:p>
    <w:p w:rsidR="005B26E4" w:rsidRPr="000E4C61" w:rsidRDefault="005B26E4" w:rsidP="000E4C61">
      <w:pPr>
        <w:widowControl w:val="0"/>
        <w:numPr>
          <w:ilvl w:val="0"/>
          <w:numId w:val="5"/>
        </w:numPr>
        <w:autoSpaceDE w:val="0"/>
        <w:autoSpaceDN w:val="0"/>
        <w:adjustRightInd w:val="0"/>
        <w:spacing w:after="0" w:line="240" w:lineRule="auto"/>
        <w:ind w:left="567" w:hanging="567"/>
        <w:jc w:val="both"/>
        <w:rPr>
          <w:rFonts w:eastAsia="Times New Roman" w:cs="Times New Roman"/>
          <w:sz w:val="24"/>
          <w:szCs w:val="24"/>
          <w:lang w:eastAsia="hu-HU"/>
        </w:rPr>
      </w:pPr>
      <w:r w:rsidRPr="000E4C61">
        <w:rPr>
          <w:rFonts w:eastAsia="Times New Roman" w:cs="Times New Roman"/>
          <w:sz w:val="24"/>
          <w:szCs w:val="24"/>
          <w:lang w:eastAsia="hu-HU"/>
        </w:rPr>
        <w:t>dönt, a jogszabály által nem a helyi önkormányzat részére meghatározott feladat átvállalásának kérdésében,</w:t>
      </w:r>
    </w:p>
    <w:p w:rsidR="005B26E4" w:rsidRPr="000E4C61" w:rsidRDefault="005B26E4" w:rsidP="000E4C61">
      <w:pPr>
        <w:widowControl w:val="0"/>
        <w:numPr>
          <w:ilvl w:val="0"/>
          <w:numId w:val="5"/>
        </w:numPr>
        <w:autoSpaceDE w:val="0"/>
        <w:autoSpaceDN w:val="0"/>
        <w:adjustRightInd w:val="0"/>
        <w:spacing w:after="0" w:line="240" w:lineRule="auto"/>
        <w:ind w:left="567" w:hanging="567"/>
        <w:jc w:val="both"/>
        <w:rPr>
          <w:rFonts w:eastAsia="Times New Roman" w:cs="Times New Roman"/>
          <w:sz w:val="24"/>
          <w:szCs w:val="24"/>
          <w:lang w:eastAsia="hu-HU"/>
        </w:rPr>
      </w:pPr>
      <w:r w:rsidRPr="000E4C61">
        <w:rPr>
          <w:rFonts w:eastAsia="Times New Roman" w:cs="Times New Roman"/>
          <w:sz w:val="24"/>
          <w:szCs w:val="24"/>
          <w:lang w:eastAsia="hu-HU"/>
        </w:rPr>
        <w:t>határoz önkormányzati társulás létrehozása, megszüntetése, társuláshoz, érdekképviseleti szervhez való csatlakozás kérdésében,</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dönt, a testületi hatáskör gyakorlásának átruházásáról,</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megállapodást köt területrész átadásáról, átvételéről, vagy cseréjéről,</w:t>
      </w:r>
    </w:p>
    <w:p w:rsidR="005B26E4" w:rsidRPr="000E4C61" w:rsidRDefault="005B26E4" w:rsidP="000E4C61">
      <w:pPr>
        <w:widowControl w:val="0"/>
        <w:numPr>
          <w:ilvl w:val="0"/>
          <w:numId w:val="5"/>
        </w:numPr>
        <w:autoSpaceDE w:val="0"/>
        <w:autoSpaceDN w:val="0"/>
        <w:adjustRightInd w:val="0"/>
        <w:spacing w:after="0" w:line="240" w:lineRule="auto"/>
        <w:ind w:left="567" w:hanging="567"/>
        <w:jc w:val="both"/>
        <w:rPr>
          <w:rFonts w:eastAsia="Times New Roman" w:cs="Times New Roman"/>
          <w:sz w:val="24"/>
          <w:szCs w:val="24"/>
          <w:lang w:eastAsia="hu-HU"/>
        </w:rPr>
      </w:pPr>
      <w:r w:rsidRPr="000E4C61">
        <w:rPr>
          <w:rFonts w:eastAsia="Times New Roman" w:cs="Times New Roman"/>
          <w:sz w:val="24"/>
          <w:szCs w:val="24"/>
          <w:lang w:eastAsia="hu-HU"/>
        </w:rPr>
        <w:t>megállapodást köt külföldi önkormányzattal való esetleges együttműködésről, nemzetközi önkormányzati szervhez való csatlakozás kérdéséről,</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meghatározza a lakossági fórumok rendjét,</w:t>
      </w:r>
    </w:p>
    <w:p w:rsidR="005B26E4" w:rsidRPr="000E4C61" w:rsidRDefault="005B26E4" w:rsidP="000E4C61">
      <w:pPr>
        <w:widowControl w:val="0"/>
        <w:numPr>
          <w:ilvl w:val="0"/>
          <w:numId w:val="5"/>
        </w:numPr>
        <w:autoSpaceDE w:val="0"/>
        <w:autoSpaceDN w:val="0"/>
        <w:adjustRightInd w:val="0"/>
        <w:spacing w:after="0" w:line="240" w:lineRule="auto"/>
        <w:ind w:left="567" w:hanging="567"/>
        <w:jc w:val="both"/>
        <w:rPr>
          <w:rFonts w:eastAsia="Times New Roman" w:cs="Times New Roman"/>
          <w:sz w:val="24"/>
          <w:szCs w:val="24"/>
          <w:lang w:eastAsia="hu-HU"/>
        </w:rPr>
      </w:pPr>
      <w:r w:rsidRPr="000E4C61">
        <w:rPr>
          <w:rFonts w:eastAsia="Times New Roman" w:cs="Times New Roman"/>
          <w:sz w:val="24"/>
          <w:szCs w:val="24"/>
          <w:lang w:eastAsia="hu-HU"/>
        </w:rPr>
        <w:t>meghatározza az önkormányzati jelképek, kitüntetések és elismerő címek körét és szabályozza használatukat,</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dönt, emlékmű állítás kérdésében,</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határoz közterületek elnevezéséről,</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eljár közösségi célú alapítvány forrás adás, átvétele kérdésében,</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dönt, intézményalapítás kérdésében és kinevezi az intézmény vezetőjét,</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dönt, vállalkozói tevékenység folytatásának kérdésében,</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eljárást kezdeményez az Alkotmánybíróságnál,</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állást foglal ellátási, szolgáltatási ügyekben, ha a szolgáltatás a települést érinti,</w:t>
      </w:r>
    </w:p>
    <w:p w:rsidR="005B26E4" w:rsidRPr="000E4C61" w:rsidRDefault="005B26E4" w:rsidP="000E4C61">
      <w:pPr>
        <w:widowControl w:val="0"/>
        <w:numPr>
          <w:ilvl w:val="0"/>
          <w:numId w:val="5"/>
        </w:numPr>
        <w:autoSpaceDE w:val="0"/>
        <w:autoSpaceDN w:val="0"/>
        <w:adjustRightInd w:val="0"/>
        <w:spacing w:after="0" w:line="240" w:lineRule="auto"/>
        <w:ind w:left="567" w:hanging="567"/>
        <w:jc w:val="both"/>
        <w:rPr>
          <w:rFonts w:eastAsia="Times New Roman" w:cs="Times New Roman"/>
          <w:sz w:val="24"/>
          <w:szCs w:val="24"/>
          <w:lang w:eastAsia="hu-HU"/>
        </w:rPr>
      </w:pPr>
      <w:r w:rsidRPr="000E4C61">
        <w:rPr>
          <w:rFonts w:eastAsia="Times New Roman" w:cs="Times New Roman"/>
          <w:sz w:val="24"/>
          <w:szCs w:val="24"/>
          <w:lang w:eastAsia="hu-HU"/>
        </w:rPr>
        <w:t>véleményt nyilvánít olyan ügyekben, amelyeknél az érdekelt önkormányzat álláspontjának kikérését írja elő,</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felterjesztési joggal él a törvény által meghatározott kérdésekben.</w:t>
      </w:r>
    </w:p>
    <w:p w:rsidR="005B26E4" w:rsidRPr="000E4C61" w:rsidRDefault="005B26E4" w:rsidP="000E4C61">
      <w:pPr>
        <w:widowControl w:val="0"/>
        <w:numPr>
          <w:ilvl w:val="0"/>
          <w:numId w:val="5"/>
        </w:numPr>
        <w:autoSpaceDE w:val="0"/>
        <w:autoSpaceDN w:val="0"/>
        <w:adjustRightInd w:val="0"/>
        <w:spacing w:after="0" w:line="240" w:lineRule="auto"/>
        <w:ind w:left="567" w:hanging="567"/>
        <w:jc w:val="both"/>
        <w:rPr>
          <w:rFonts w:eastAsia="Times New Roman" w:cs="Times New Roman"/>
          <w:sz w:val="24"/>
          <w:szCs w:val="24"/>
          <w:lang w:eastAsia="hu-HU"/>
        </w:rPr>
      </w:pPr>
      <w:r w:rsidRPr="000E4C61">
        <w:rPr>
          <w:rFonts w:eastAsia="Times New Roman" w:cs="Times New Roman"/>
          <w:sz w:val="24"/>
          <w:szCs w:val="24"/>
          <w:lang w:eastAsia="hu-HU"/>
        </w:rPr>
        <w:t>dönt, a polgármester, valamint a Képviselő-testület bizottságainak önkormányzati jogkörben hozott hatósági határozata ellen benyújtott fellebbezés tárgyában,</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a bizottságok számára döntési jogkört biztosít, döntéseit felülvizsgálhatja,</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határoz zárt ülés elrendeléséről,</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határoz valamely képviselő szavazásból történő kizárásának kérdéséről (elfogultság),</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kiírja a helyi népszavazást,</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önkormányzati rendeletet alkot,</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jóváhagyja a település általános rendezési tervét,</w:t>
      </w:r>
    </w:p>
    <w:p w:rsidR="005B26E4" w:rsidRPr="000E4C61" w:rsidRDefault="005B26E4" w:rsidP="005B26E4">
      <w:pPr>
        <w:widowControl w:val="0"/>
        <w:numPr>
          <w:ilvl w:val="0"/>
          <w:numId w:val="5"/>
        </w:numPr>
        <w:autoSpaceDE w:val="0"/>
        <w:autoSpaceDN w:val="0"/>
        <w:adjustRightInd w:val="0"/>
        <w:spacing w:after="0" w:line="240" w:lineRule="auto"/>
        <w:jc w:val="both"/>
        <w:rPr>
          <w:rFonts w:eastAsia="Times New Roman" w:cs="Times New Roman"/>
          <w:sz w:val="24"/>
          <w:szCs w:val="24"/>
          <w:lang w:eastAsia="hu-HU"/>
        </w:rPr>
      </w:pPr>
      <w:r w:rsidRPr="000E4C61">
        <w:rPr>
          <w:rFonts w:eastAsia="Times New Roman" w:cs="Times New Roman"/>
          <w:sz w:val="24"/>
          <w:szCs w:val="24"/>
          <w:lang w:eastAsia="hu-HU"/>
        </w:rPr>
        <w:t>eljár minden olyan ügyben, amelyet a jogszabály a testület hatáskörébe utal.</w:t>
      </w:r>
    </w:p>
    <w:p w:rsidR="005B26E4" w:rsidRPr="000E4C61"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0E4C61"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0E4C61"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0E4C61"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AE38B5">
        <w:rPr>
          <w:rFonts w:eastAsia="Times New Roman" w:cs="Times New Roman"/>
          <w:i/>
          <w:iCs/>
          <w:sz w:val="24"/>
          <w:szCs w:val="24"/>
          <w:lang w:eastAsia="hu-HU"/>
        </w:rPr>
        <w:lastRenderedPageBreak/>
        <w:t>2. sz. melléklet</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8"/>
          <w:szCs w:val="28"/>
          <w:lang w:eastAsia="hu-HU"/>
        </w:rPr>
      </w:pPr>
      <w:r w:rsidRPr="00AE38B5">
        <w:rPr>
          <w:rFonts w:eastAsia="Times New Roman" w:cs="Times New Roman"/>
          <w:b/>
          <w:bCs/>
          <w:sz w:val="28"/>
          <w:szCs w:val="28"/>
          <w:lang w:eastAsia="hu-HU"/>
        </w:rPr>
        <w:t>Városi önkormányzat, Képviselő-testület hatásköre,</w:t>
      </w:r>
      <w:r w:rsidRPr="00AE38B5">
        <w:rPr>
          <w:rFonts w:eastAsia="Times New Roman" w:cs="Times New Roman"/>
          <w:b/>
          <w:bCs/>
          <w:sz w:val="28"/>
          <w:szCs w:val="28"/>
          <w:lang w:eastAsia="hu-HU"/>
        </w:rPr>
        <w:br/>
        <w:t>törvényben szabályozott feladata és hatásköre</w:t>
      </w:r>
    </w:p>
    <w:p w:rsidR="005B26E4" w:rsidRPr="00AE38B5"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u w:val="single"/>
          <w:lang w:eastAsia="hu-HU"/>
        </w:rPr>
      </w:pP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Az önkéntes tűzoltóság tisztviselőjét az önkormányzati Képviselő-testület az önkéntes tűzoltóság parancsnokának jogkörével ruházhatja fel.</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települési önkormányzat Képviselő-testülete hatáskörébe tartozik:</w:t>
      </w:r>
      <w:r w:rsidRPr="00AE38B5">
        <w:rPr>
          <w:rFonts w:eastAsia="Times New Roman" w:cs="Times New Roman"/>
          <w:sz w:val="24"/>
          <w:szCs w:val="24"/>
          <w:lang w:eastAsia="hu-HU"/>
        </w:rPr>
        <w:br/>
        <w:t>a.) az újrahasznosításra alkalmassá tett állami tulajdonban lévő földnek a települési</w:t>
      </w:r>
      <w:r w:rsidRPr="00AE38B5">
        <w:rPr>
          <w:rFonts w:eastAsia="Times New Roman" w:cs="Times New Roman"/>
          <w:sz w:val="24"/>
          <w:szCs w:val="24"/>
          <w:lang w:eastAsia="hu-HU"/>
        </w:rPr>
        <w:br/>
        <w:t>önkormányzat tulajdonába való ingyenes átvétele,</w:t>
      </w:r>
      <w:r w:rsidRPr="00AE38B5">
        <w:rPr>
          <w:rFonts w:eastAsia="Times New Roman" w:cs="Times New Roman"/>
          <w:sz w:val="24"/>
          <w:szCs w:val="24"/>
          <w:lang w:eastAsia="hu-HU"/>
        </w:rPr>
        <w:br/>
        <w:t>b.) A körzet hatósági feladatokat ellátó állatorvosa kinevezésének és körzete kialakításának a települési önkormányzatok által történő véleményezése.</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helyi önkormányzat Képviselő-testülete hatáskörébe tartozik a települési térképészeti határkiigazítás véleményezése, valamint a jogszabályban meghatározott körben a földrajzi nevek megállapítása, megváltoztatása.</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Ptk.-nak a szomszédjogra vonatkozó rendelkezéseitől eltérő szabályokat, a települési önkormányzat rendelete is megállapíthat.</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helyi önkormányzat vállalatot hozhat létre. A vállalat jogi személy.</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települési önkormányzat Képviselő-testülete gondoskodik a külön jogszabály rendelkezéseinek megfelelően a közvilágítási berendezés létesítéséről.</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helyi önkormányzat a piaci zavarok megelőzése céljából figyelemmel kíséri a piaci viszonyokat, intézkedést kezdeményez.</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rendezési program megállapítása a Képviselő-testület hatáskörébe tartozik. A rendezési tervek elkészítéséről, továbbá a meglévő rendezési tervek továbbfejlesztéséről, illetőleg szükség szerint- módosított rendezési tervek kidolgozásáról - a települési önkormányzat köteles gondoskodni.</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rendezési tervek jóváhagyása, illetőleg - azok hiányában - a belterület határvonalának a megállapítása a Képviselő-testület hatáskörébe tartozik.</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települési önkormányzat Képviselő-testülete az építésügyi igazgatás körébe tartozó helyi társadalmi viszonyok rendezésére, rendeletet alkothat.</w:t>
      </w:r>
      <w:r w:rsidRPr="00AE38B5">
        <w:rPr>
          <w:rFonts w:eastAsia="Times New Roman" w:cs="Times New Roman"/>
          <w:sz w:val="24"/>
          <w:szCs w:val="24"/>
          <w:lang w:eastAsia="hu-HU"/>
        </w:rPr>
        <w:tab/>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települési önkormányzat Képviselő-testületének feladat- és hatáskörébe tartozik:</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helyi jelentőségű természeti érték védetté nyilvánítása,</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b.) helyi jelentőségű természeti érték megvalósításáról, őrzéséről, fenntartásáról, bemutatásáról, valamint helyreállításáról történő gondoskodás,</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c.) területek zajvédelmi szempontból fokozottan védetté nyilvánítása, </w:t>
      </w:r>
      <w:r w:rsidRPr="00AE38B5">
        <w:rPr>
          <w:rFonts w:eastAsia="Times New Roman" w:cs="Times New Roman"/>
          <w:sz w:val="24"/>
          <w:szCs w:val="24"/>
          <w:lang w:eastAsia="hu-HU"/>
        </w:rPr>
        <w:tab/>
      </w:r>
      <w:r w:rsidRPr="00AE38B5">
        <w:rPr>
          <w:rFonts w:eastAsia="Times New Roman" w:cs="Times New Roman"/>
          <w:sz w:val="24"/>
          <w:szCs w:val="24"/>
          <w:lang w:eastAsia="hu-HU"/>
        </w:rPr>
        <w:br/>
        <w:t xml:space="preserve">d.) csendes övezet kialakításának elrendezése a zaj ellen fokozott védelmet igénylő </w:t>
      </w:r>
      <w:r w:rsidRPr="00AE38B5">
        <w:rPr>
          <w:rFonts w:eastAsia="Times New Roman" w:cs="Times New Roman"/>
          <w:sz w:val="24"/>
          <w:szCs w:val="24"/>
          <w:lang w:eastAsia="hu-HU"/>
        </w:rPr>
        <w:lastRenderedPageBreak/>
        <w:t>létesítmény körül,</w:t>
      </w:r>
      <w:r w:rsidRPr="00AE38B5">
        <w:rPr>
          <w:rFonts w:eastAsia="Times New Roman" w:cs="Times New Roman"/>
          <w:sz w:val="24"/>
          <w:szCs w:val="24"/>
          <w:lang w:eastAsia="hu-HU"/>
        </w:rPr>
        <w:tab/>
      </w:r>
      <w:r w:rsidRPr="00AE38B5">
        <w:rPr>
          <w:rFonts w:eastAsia="Times New Roman" w:cs="Times New Roman"/>
          <w:sz w:val="24"/>
          <w:szCs w:val="24"/>
          <w:lang w:eastAsia="hu-HU"/>
        </w:rPr>
        <w:br/>
        <w:t>e.) helyi zaj- és rezgésvédelmi szabályok megállapítása,</w:t>
      </w:r>
      <w:r w:rsidRPr="00AE38B5">
        <w:rPr>
          <w:rFonts w:eastAsia="Times New Roman" w:cs="Times New Roman"/>
          <w:sz w:val="24"/>
          <w:szCs w:val="24"/>
          <w:lang w:eastAsia="hu-HU"/>
        </w:rPr>
        <w:tab/>
      </w:r>
      <w:r w:rsidRPr="00AE38B5">
        <w:rPr>
          <w:rFonts w:eastAsia="Times New Roman" w:cs="Times New Roman"/>
          <w:sz w:val="24"/>
          <w:szCs w:val="24"/>
          <w:lang w:eastAsia="hu-HU"/>
        </w:rPr>
        <w:br/>
        <w:t>f.) az avar és kerti hulladék tarló égetésére, továbbá a háztartási tevékenységgel okozott légszennyezésére vonatkozó szabályok megállapítására,</w:t>
      </w:r>
      <w:r w:rsidRPr="00AE38B5">
        <w:rPr>
          <w:rFonts w:eastAsia="Times New Roman" w:cs="Times New Roman"/>
          <w:sz w:val="24"/>
          <w:szCs w:val="24"/>
          <w:lang w:eastAsia="hu-HU"/>
        </w:rPr>
        <w:tab/>
      </w:r>
      <w:r w:rsidRPr="00AE38B5">
        <w:rPr>
          <w:rFonts w:eastAsia="Times New Roman" w:cs="Times New Roman"/>
          <w:sz w:val="24"/>
          <w:szCs w:val="24"/>
          <w:lang w:eastAsia="hu-HU"/>
        </w:rPr>
        <w:br/>
        <w:t>g.) az önkormányzati környezetvédelmi alappal való rendelkezés és gazdálkodás.</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trike/>
          <w:sz w:val="24"/>
          <w:szCs w:val="24"/>
          <w:lang w:eastAsia="hu-HU"/>
        </w:rPr>
      </w:pPr>
      <w:r w:rsidRPr="00AE38B5">
        <w:rPr>
          <w:rFonts w:eastAsia="Times New Roman" w:cs="Times New Roman"/>
          <w:sz w:val="24"/>
          <w:szCs w:val="24"/>
          <w:lang w:eastAsia="hu-HU"/>
        </w:rPr>
        <w:t>A városi önkormányzat köteles gondoskodni az óvodai</w:t>
      </w:r>
      <w:r w:rsidRPr="00AE38B5">
        <w:rPr>
          <w:rFonts w:eastAsia="Times New Roman" w:cs="Times New Roman"/>
          <w:strike/>
          <w:sz w:val="24"/>
          <w:szCs w:val="24"/>
          <w:lang w:eastAsia="hu-HU"/>
        </w:rPr>
        <w:t xml:space="preserve"> </w:t>
      </w:r>
      <w:r w:rsidRPr="00AE38B5">
        <w:rPr>
          <w:rFonts w:eastAsia="Times New Roman" w:cs="Times New Roman"/>
          <w:sz w:val="24"/>
          <w:szCs w:val="24"/>
          <w:lang w:eastAsia="hu-HU"/>
        </w:rPr>
        <w:t>ellátásról.</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városi önkormányzat dönt az önkormányzati óvodák szolgáltatásai igénybevételével kapcsolatos kérdésekben.</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helyi önkormányzat feladatait a meglévő intézményeinek fenntartásával, új intézmény létesítésével és fenntartásával, társulásban való részvétellel vagy más megállapodás alapján látja el.</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igénybevevők képviselőivel köteles megvitatni. A véleményekről az önkormányzat Képviselő-testületét a döntés meghozatal előtt tájékoztatni kell.</w:t>
      </w:r>
      <w:r w:rsidRPr="00AE38B5">
        <w:rPr>
          <w:rFonts w:eastAsia="Times New Roman" w:cs="Times New Roman"/>
          <w:sz w:val="24"/>
          <w:szCs w:val="24"/>
          <w:lang w:eastAsia="hu-HU"/>
        </w:rPr>
        <w:tab/>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Óvodavezető tekintetében a kinevezés a kinevezéskori munkabér megállapítása, fegyelmi, anyagi felelősség gyakorlása, valamint a felmentés joga, feljebbsorolás, béremelés, jutalom.</w:t>
      </w:r>
      <w:r w:rsidRPr="00AE38B5">
        <w:rPr>
          <w:rFonts w:eastAsia="Times New Roman" w:cs="Times New Roman"/>
          <w:sz w:val="24"/>
          <w:szCs w:val="24"/>
          <w:lang w:eastAsia="hu-HU"/>
        </w:rPr>
        <w:tab/>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Település önkormányzata a lakosság művelődés érdekében köteles biztosítani a közművelődési tevékenység és szolgáltatások közösségi színteréül szolgáló helyet.</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Helyi önkormányzat a felnőtt lakosságnak, az ifjúságnak és a nemzetiségeknek általános nyilvános könyvtári szolgáltatást köteles biztosítani.</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Nem önkormányzati tulajdonú épületen lévő művészeti alkotásokat az illetékes önkormányzat Képviselő-testülete - szakvélemény kikérésével - védeni köteles, új elhelyezés esetén véleményezési joga van.</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Település önkormányzata köteles meghatározni a helyi testnevelési és sport feladatokat, illetőleg fejlesztési célkitűzéseket.</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Könyvtárt fenntartó helyi önkormányzat Képviselő-testülete, egyetértési jogot gyakorol a nemzetiségi alapkönyvtár kijelölése tekintetében.</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Helyi önkormányzat ellátja az önkormányzati múzeum fenntartásával kapcsolatos, külön jogszabályban meghatározott feladatokat, gyakorolja tulajdonosi jogait és teljesíti kötelezettségeit.</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Helyi önkormányzat egyetértési jogot gyakorol a megszűnt múzeuma anyagának elhelyezésére szolgáló más közgyűjtemény kijelölésével kapcsolatban.</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Helyi önkormányzat Képviselő-testülete, külön jogszabályban meghatározottak szerint határoz az önkormányzat által fenntartott közgyűjtemény és művészeti intézmények elnevezéséről.</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Helyi önkormányzat a tulajdonában lévő muzeális emlék, illetőleg levéltári anyag tekintetében a vagyon feletti rendelkezés jogát a külön jogszabályoknak a rendelkezési jog korlátozására irányuló szabályai szerint gyakorolhatja.</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lastRenderedPageBreak/>
        <w:t>A települési önkormányzat önként vállalt feladata lehet különösen:</w:t>
      </w:r>
      <w:r w:rsidRPr="00AE38B5">
        <w:rPr>
          <w:rFonts w:eastAsia="Times New Roman" w:cs="Times New Roman"/>
          <w:sz w:val="24"/>
          <w:szCs w:val="24"/>
          <w:lang w:eastAsia="hu-HU"/>
        </w:rPr>
        <w:tab/>
      </w:r>
      <w:r w:rsidRPr="00AE38B5">
        <w:rPr>
          <w:rFonts w:eastAsia="Times New Roman" w:cs="Times New Roman"/>
          <w:sz w:val="24"/>
          <w:szCs w:val="24"/>
          <w:lang w:eastAsia="hu-HU"/>
        </w:rPr>
        <w:br/>
        <w:t>a.) Közösségi kulturális hagyományok és értékek ápolásának, a művelődésére, társas életre szervező közösségek tevékenységének, a lakosság életmódja javítását szolgáló kulturális célok megvalósításának támogatása.</w:t>
      </w:r>
      <w:r w:rsidRPr="00AE38B5">
        <w:rPr>
          <w:rFonts w:eastAsia="Times New Roman" w:cs="Times New Roman"/>
          <w:sz w:val="24"/>
          <w:szCs w:val="24"/>
          <w:lang w:eastAsia="hu-HU"/>
        </w:rPr>
        <w:tab/>
      </w:r>
      <w:r w:rsidRPr="00AE38B5">
        <w:rPr>
          <w:rFonts w:eastAsia="Times New Roman" w:cs="Times New Roman"/>
          <w:sz w:val="24"/>
          <w:szCs w:val="24"/>
          <w:lang w:eastAsia="hu-HU"/>
        </w:rPr>
        <w:br/>
        <w:t>b.) művészeti intézmények, továbbá a lakosság művészeti kezdeményezéseinek, önszerveződéseinek támogatása, a művészi alkotó munka feltételeinek javítása és a művészeti értékek létrehozásának, megőrzésének segítése,</w:t>
      </w:r>
      <w:r w:rsidRPr="00AE38B5">
        <w:rPr>
          <w:rFonts w:eastAsia="Times New Roman" w:cs="Times New Roman"/>
          <w:sz w:val="24"/>
          <w:szCs w:val="24"/>
          <w:lang w:eastAsia="hu-HU"/>
        </w:rPr>
        <w:tab/>
      </w:r>
      <w:r w:rsidRPr="00AE38B5">
        <w:rPr>
          <w:rFonts w:eastAsia="Times New Roman" w:cs="Times New Roman"/>
          <w:sz w:val="24"/>
          <w:szCs w:val="24"/>
          <w:lang w:eastAsia="hu-HU"/>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AE38B5">
        <w:rPr>
          <w:rFonts w:eastAsia="Times New Roman" w:cs="Times New Roman"/>
          <w:sz w:val="24"/>
          <w:szCs w:val="24"/>
          <w:lang w:eastAsia="hu-HU"/>
        </w:rPr>
        <w:tab/>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Rendeletében meghatározott módon és feltételek szerint kiegészítheti az 1993. évi III. törvényben megállapított pénzbeli ellátásokat, valamint más pénzbeli támogatásokat is megállapíthat a szociálisan rászorultak részére.</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Települési önkormányzat a közegészségügyi feladatok körében biztosítja a közterületek tisztaságát és a település rágcsálómentességét.</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trike/>
          <w:sz w:val="24"/>
          <w:szCs w:val="24"/>
          <w:lang w:eastAsia="hu-HU"/>
        </w:rPr>
      </w:pPr>
      <w:r w:rsidRPr="00AE38B5">
        <w:rPr>
          <w:rFonts w:eastAsia="Times New Roman" w:cs="Times New Roman"/>
          <w:sz w:val="24"/>
          <w:szCs w:val="24"/>
          <w:lang w:eastAsia="hu-HU"/>
        </w:rPr>
        <w:t>Helyi önkormányzat biztosítja a Jánoshalmai Kistérségi Egészségügyi Központ Nonprofit Kft. keretében a járóbeteg-szakellátást</w:t>
      </w:r>
      <w:r w:rsidRPr="00AE38B5">
        <w:rPr>
          <w:rFonts w:eastAsia="Times New Roman" w:cs="Times New Roman"/>
          <w:strike/>
          <w:sz w:val="24"/>
          <w:szCs w:val="24"/>
          <w:lang w:eastAsia="hu-HU"/>
        </w:rPr>
        <w:t xml:space="preserve"> </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Képviselő-testület gazdálkodási feladata és hatásköre:</w:t>
      </w:r>
    </w:p>
    <w:p w:rsidR="005B26E4" w:rsidRPr="00AE38B5" w:rsidRDefault="005B26E4" w:rsidP="005B26E4">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AE38B5">
        <w:rPr>
          <w:rFonts w:eastAsia="Times New Roman" w:cs="Times New Roman"/>
          <w:sz w:val="24"/>
          <w:szCs w:val="24"/>
          <w:lang w:eastAsia="hu-HU"/>
        </w:rPr>
        <w:t>a.) meghatározza a helyi önkormányzat gazdasági programját,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b.) megalkotja a helyi önkormányzat költségvetéséről szóló rendeletet, illetve az ahhoz kapcsolódó egyéb rendeleteket,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c.) dönt az általános- és céltartalékok felhasználásáról,</w:t>
      </w:r>
      <w:r w:rsidRPr="00AE38B5">
        <w:rPr>
          <w:rFonts w:eastAsia="Times New Roman" w:cs="Times New Roman"/>
          <w:sz w:val="24"/>
          <w:szCs w:val="24"/>
          <w:lang w:eastAsia="hu-HU"/>
        </w:rPr>
        <w:tab/>
      </w:r>
      <w:r w:rsidRPr="00AE38B5">
        <w:rPr>
          <w:rFonts w:eastAsia="Times New Roman" w:cs="Times New Roman"/>
          <w:sz w:val="24"/>
          <w:szCs w:val="24"/>
          <w:lang w:eastAsia="hu-HU"/>
        </w:rPr>
        <w:br/>
        <w:t>d.) rendeletet alkot az önkormányzat költségvetésének módosításáról,</w:t>
      </w:r>
      <w:r w:rsidRPr="00AE38B5">
        <w:rPr>
          <w:rFonts w:eastAsia="Times New Roman" w:cs="Times New Roman"/>
          <w:sz w:val="24"/>
          <w:szCs w:val="24"/>
          <w:lang w:eastAsia="hu-HU"/>
        </w:rPr>
        <w:tab/>
      </w:r>
      <w:r w:rsidRPr="00AE38B5">
        <w:rPr>
          <w:rFonts w:eastAsia="Times New Roman" w:cs="Times New Roman"/>
          <w:sz w:val="24"/>
          <w:szCs w:val="24"/>
          <w:lang w:eastAsia="hu-HU"/>
        </w:rPr>
        <w:br/>
        <w:t>e.) dönt, a helyi önkormányzati költségvetési szervek, illetve vállalatok alapításáról, átszervezéséről, megszüntetéséről,</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f.) meghatározott időszakonként áttekinti az általa alapított és fenntartott költségvetési szervek ellenőrzésének tapasztalatait,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g.) dönt, a címzett, illetve céltámogatások igényléséről,</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h.) dönt, a kormányzati terület- és településfejlesztési célokat szolgáló eszközök igénybevételéről és az ehhez kapcsolódó helyi feladatokról,</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i.) elfogadja az önkormányzati vagyonnal történő gazdálkodás szabályait,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j.) elfogadja a költségvetés végrehajtásáról szóló beszámolót, ennek keretében elfogadja a normatív költségvetési hozzájárulásoknak a költségvetési törvény előírása szerinti elszámolását,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k.) megalkotja az átmeneti gazdálkodásról szóló rendeletet,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 xml:space="preserve">l.) dönt a helyi önkormányzati tulajdonában lévő lakások béréről, </w:t>
      </w:r>
      <w:r w:rsidRPr="00AE38B5">
        <w:rPr>
          <w:rFonts w:eastAsia="Times New Roman" w:cs="Times New Roman"/>
          <w:sz w:val="24"/>
          <w:szCs w:val="24"/>
          <w:lang w:eastAsia="hu-HU"/>
        </w:rPr>
        <w:br/>
        <w:t>m.) dönt, az önkormányzat tulajdonában lévő lakások értékesítési feltételeiről,</w:t>
      </w:r>
      <w:r w:rsidRPr="00AE38B5">
        <w:rPr>
          <w:rFonts w:eastAsia="Times New Roman" w:cs="Times New Roman"/>
          <w:sz w:val="24"/>
          <w:szCs w:val="24"/>
          <w:lang w:eastAsia="hu-HU"/>
        </w:rPr>
        <w:br/>
      </w:r>
      <w:r w:rsidRPr="00AE38B5">
        <w:rPr>
          <w:rFonts w:eastAsia="Times New Roman" w:cs="Times New Roman"/>
          <w:sz w:val="24"/>
          <w:szCs w:val="24"/>
          <w:lang w:eastAsia="hu-HU"/>
        </w:rPr>
        <w:lastRenderedPageBreak/>
        <w:t>o.) dönt, mindazoknak a közösségi szolgáltatásoknak a támogatásáról, amelyeket nem helyi önkormányzati költségvetési szervek útján végeztet,</w:t>
      </w:r>
      <w:r w:rsidRPr="00AE38B5">
        <w:rPr>
          <w:rFonts w:eastAsia="Times New Roman" w:cs="Times New Roman"/>
          <w:sz w:val="24"/>
          <w:szCs w:val="24"/>
          <w:lang w:eastAsia="hu-HU"/>
        </w:rPr>
        <w:tab/>
      </w:r>
      <w:r w:rsidRPr="00AE38B5">
        <w:rPr>
          <w:rFonts w:eastAsia="Times New Roman" w:cs="Times New Roman"/>
          <w:sz w:val="24"/>
          <w:szCs w:val="24"/>
          <w:lang w:eastAsia="hu-HU"/>
        </w:rPr>
        <w:br/>
        <w:t>p.) dönt, a költségvetési szerv alapításáról, annak gazdálkodási jogköréről, alaptevékenység keretében ellátandó feladatáról és kiegészítő vállalkozási tevékenységéről.</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települési önkormányzat Képviselő-testülete:</w:t>
      </w:r>
    </w:p>
    <w:p w:rsidR="005B26E4" w:rsidRPr="00AE38B5" w:rsidRDefault="005B26E4" w:rsidP="005B26E4">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AE38B5">
        <w:rPr>
          <w:rFonts w:eastAsia="Times New Roman" w:cs="Times New Roman"/>
          <w:sz w:val="24"/>
          <w:szCs w:val="24"/>
          <w:lang w:eastAsia="hu-HU"/>
        </w:rPr>
        <w:t>a.) helyi adókat vezethet be,</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b.) meghatározza a helyi adó illetékességi területén történő bevezetésének időpontját és időtartamát határozott vagy határozatlan időre,</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c.)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d.) döntése szerint bővíti a helyi adókról szóló törvényben megfogalmazott mentességi és kedvezményi szabályokat,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 xml:space="preserve">e.) meghatározza a helyi adókról és az adózás rendjéről szóló törvények kereti között </w:t>
      </w:r>
      <w:r w:rsidRPr="00AE38B5">
        <w:rPr>
          <w:rFonts w:eastAsia="Times New Roman" w:cs="Times New Roman"/>
          <w:sz w:val="24"/>
          <w:szCs w:val="24"/>
          <w:lang w:eastAsia="hu-HU"/>
        </w:rPr>
        <w:br/>
        <w:t>- illetékességi területén a helyi adózás részletes szabályait,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f.) építmény- és telekadó bevezetése esetén meghatározza az adóalap megállapításának módját,</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g.) a jegyző beszámoltatása útján ellenőrzi az adóztatást,</w:t>
      </w:r>
      <w:r w:rsidRPr="00AE38B5">
        <w:rPr>
          <w:rFonts w:eastAsia="Times New Roman" w:cs="Times New Roman"/>
          <w:sz w:val="24"/>
          <w:szCs w:val="24"/>
          <w:lang w:eastAsia="hu-HU"/>
        </w:rPr>
        <w:tab/>
      </w:r>
      <w:r w:rsidRPr="00AE38B5">
        <w:rPr>
          <w:rFonts w:eastAsia="Times New Roman" w:cs="Times New Roman"/>
          <w:sz w:val="24"/>
          <w:szCs w:val="24"/>
          <w:lang w:eastAsia="hu-HU"/>
        </w:rPr>
        <w:br/>
        <w:t>h.) tájékoztatja a lakosságot a helyi adókból származó bevételek összegéről,</w:t>
      </w:r>
      <w:r w:rsidRPr="00AE38B5">
        <w:rPr>
          <w:rFonts w:eastAsia="Times New Roman" w:cs="Times New Roman"/>
          <w:sz w:val="24"/>
          <w:szCs w:val="24"/>
          <w:lang w:eastAsia="hu-HU"/>
        </w:rPr>
        <w:tab/>
      </w:r>
      <w:r w:rsidRPr="00AE38B5">
        <w:rPr>
          <w:rFonts w:eastAsia="Times New Roman" w:cs="Times New Roman"/>
          <w:sz w:val="24"/>
          <w:szCs w:val="24"/>
          <w:lang w:eastAsia="hu-HU"/>
        </w:rPr>
        <w:br/>
        <w:t>i.) dönt, a helyi adókkal kapcsolatos méltányossági kérelmek ügyében hozott határozatok ellen irányuló fellebbezésekben.</w:t>
      </w:r>
      <w:r w:rsidRPr="00AE38B5">
        <w:rPr>
          <w:rFonts w:eastAsia="Times New Roman" w:cs="Times New Roman"/>
          <w:sz w:val="24"/>
          <w:szCs w:val="24"/>
          <w:lang w:eastAsia="hu-HU"/>
        </w:rPr>
        <w:tab/>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Képviselő-testület hatáskörébe tarozik:</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a.) gondoskodik a közterület tisztán tartásával és a lomtalanítási akciókkal kapcsolatos feladatok ellátásáról, külön jogszabály rendelkezéseinek megfelelően,</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b.) a településen az állati hullák ártalmatlanná tételével kapcsolatos feladatok ellátása,</w:t>
      </w:r>
      <w:r w:rsidRPr="00AE38B5">
        <w:rPr>
          <w:rFonts w:eastAsia="Times New Roman" w:cs="Times New Roman"/>
          <w:sz w:val="24"/>
          <w:szCs w:val="24"/>
          <w:lang w:eastAsia="hu-HU"/>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d.) az ebek veszettség elleni kötelező védőoltásának megszervezéséről gondoskodás, nyilvántartás és összeírás alapján,</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 xml:space="preserve">e.) gondoskodni a település belterületén külön jogszabályban meghatározott növényvédelmi feladatok ellátásáról és ellenőrzéséről. </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Képviselő-testület gondoskodik:</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a.) települési vízellátás, csatornázás az összeggyűjtött szennyvizek tisztítása, továbbá a csapadékvíz elvezetéséről,</w:t>
      </w:r>
    </w:p>
    <w:p w:rsidR="005B26E4" w:rsidRPr="00AE38B5" w:rsidRDefault="005B26E4" w:rsidP="005B26E4">
      <w:pPr>
        <w:widowControl w:val="0"/>
        <w:autoSpaceDE w:val="0"/>
        <w:autoSpaceDN w:val="0"/>
        <w:adjustRightInd w:val="0"/>
        <w:spacing w:after="0" w:line="240" w:lineRule="auto"/>
        <w:ind w:left="567"/>
        <w:jc w:val="both"/>
        <w:rPr>
          <w:rFonts w:eastAsia="Times New Roman" w:cs="Times New Roman"/>
          <w:sz w:val="24"/>
          <w:szCs w:val="24"/>
          <w:lang w:eastAsia="hu-HU"/>
        </w:rPr>
      </w:pPr>
      <w:r w:rsidRPr="00AE38B5">
        <w:rPr>
          <w:rFonts w:eastAsia="Times New Roman" w:cs="Times New Roman"/>
          <w:sz w:val="24"/>
          <w:szCs w:val="24"/>
          <w:lang w:eastAsia="hu-HU"/>
        </w:rPr>
        <w:t xml:space="preserve">b.) a helyi vízrendezés és vízkárelhárítás, valamint az árvíz és belvíz-védekezés, államigazgatási feladatainak ellátásáról, </w:t>
      </w:r>
    </w:p>
    <w:p w:rsidR="005B26E4" w:rsidRPr="00AE38B5" w:rsidRDefault="005B26E4" w:rsidP="005B26E4">
      <w:pPr>
        <w:widowControl w:val="0"/>
        <w:numPr>
          <w:ilvl w:val="0"/>
          <w:numId w:val="6"/>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Képviselő-testület hatáskörébe tartozik a közművelődési, közgyűjteményi és művészeti tevékenységekkel, valamint a testneveléssel és a sporttal kapcsolatos helyi irányítási, ellenőrzési feladatok ellátása.</w:t>
      </w: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1C34D2" w:rsidRPr="00AE38B5" w:rsidRDefault="001C34D2"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AE38B5">
        <w:rPr>
          <w:rFonts w:eastAsia="Times New Roman" w:cs="Times New Roman"/>
          <w:i/>
          <w:iCs/>
          <w:sz w:val="24"/>
          <w:szCs w:val="24"/>
          <w:lang w:eastAsia="hu-HU"/>
        </w:rPr>
        <w:lastRenderedPageBreak/>
        <w:t>3. sz. melléklet</w:t>
      </w: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keepNext/>
        <w:widowControl w:val="0"/>
        <w:numPr>
          <w:ilvl w:val="12"/>
          <w:numId w:val="0"/>
        </w:numPr>
        <w:autoSpaceDE w:val="0"/>
        <w:autoSpaceDN w:val="0"/>
        <w:adjustRightInd w:val="0"/>
        <w:spacing w:after="0" w:line="240" w:lineRule="auto"/>
        <w:jc w:val="center"/>
        <w:outlineLvl w:val="3"/>
        <w:rPr>
          <w:rFonts w:eastAsia="Times New Roman" w:cs="Times New Roman"/>
          <w:b/>
          <w:bCs/>
          <w:sz w:val="28"/>
          <w:szCs w:val="28"/>
          <w:lang w:eastAsia="hu-HU"/>
        </w:rPr>
      </w:pPr>
      <w:r w:rsidRPr="00AE38B5">
        <w:rPr>
          <w:rFonts w:eastAsia="Times New Roman" w:cs="Times New Roman"/>
          <w:b/>
          <w:bCs/>
          <w:sz w:val="28"/>
          <w:szCs w:val="28"/>
          <w:lang w:eastAsia="hu-HU"/>
        </w:rPr>
        <w:t>A Képviselő-testület által a Polgármesterre átruházott hatáskörök</w:t>
      </w:r>
    </w:p>
    <w:p w:rsidR="005B26E4" w:rsidRPr="00AE38B5" w:rsidRDefault="005B26E4" w:rsidP="005B26E4">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Cs/>
          <w:sz w:val="24"/>
          <w:szCs w:val="24"/>
          <w:lang w:eastAsia="hu-HU"/>
        </w:rPr>
      </w:pPr>
      <w:r w:rsidRPr="00AE38B5">
        <w:rPr>
          <w:rFonts w:eastAsia="Times New Roman" w:cs="Times New Roman"/>
          <w:bCs/>
          <w:sz w:val="24"/>
          <w:szCs w:val="24"/>
          <w:lang w:eastAsia="hu-HU"/>
        </w:rPr>
        <w:t xml:space="preserve">Jánoshalma Város Képviselő-testülete a helyi önkormányzatokról szóló 1990. évi LXV. tv. 9.§.(3) bek. alapján az alábbi hatásköröket a polgármesterre ruházza át: </w:t>
      </w:r>
    </w:p>
    <w:p w:rsidR="005B26E4" w:rsidRPr="00AE38B5" w:rsidRDefault="005B26E4" w:rsidP="005B26E4">
      <w:pPr>
        <w:widowControl w:val="0"/>
        <w:autoSpaceDE w:val="0"/>
        <w:autoSpaceDN w:val="0"/>
        <w:adjustRightInd w:val="0"/>
        <w:spacing w:after="0" w:line="240" w:lineRule="auto"/>
        <w:jc w:val="both"/>
        <w:rPr>
          <w:rFonts w:eastAsia="Times New Roman" w:cs="Times New Roman"/>
          <w:bCs/>
          <w:sz w:val="24"/>
          <w:szCs w:val="24"/>
          <w:lang w:eastAsia="hu-HU"/>
        </w:rPr>
      </w:pPr>
    </w:p>
    <w:p w:rsidR="005B26E4" w:rsidRPr="00AE38B5" w:rsidRDefault="005B26E4" w:rsidP="005B26E4">
      <w:pPr>
        <w:widowControl w:val="0"/>
        <w:numPr>
          <w:ilvl w:val="0"/>
          <w:numId w:val="23"/>
        </w:numPr>
        <w:autoSpaceDE w:val="0"/>
        <w:autoSpaceDN w:val="0"/>
        <w:adjustRightInd w:val="0"/>
        <w:spacing w:after="0" w:line="240" w:lineRule="auto"/>
        <w:jc w:val="both"/>
        <w:rPr>
          <w:rFonts w:eastAsia="Times New Roman" w:cs="Times New Roman"/>
          <w:bCs/>
          <w:sz w:val="24"/>
          <w:szCs w:val="24"/>
          <w:lang w:eastAsia="hu-HU"/>
        </w:rPr>
      </w:pPr>
      <w:r w:rsidRPr="00AE38B5">
        <w:rPr>
          <w:rFonts w:eastAsia="Times New Roman" w:cs="Times New Roman"/>
          <w:bCs/>
          <w:sz w:val="24"/>
          <w:szCs w:val="24"/>
          <w:lang w:eastAsia="hu-HU"/>
        </w:rPr>
        <w:t xml:space="preserve">átmeneti segély </w:t>
      </w:r>
    </w:p>
    <w:p w:rsidR="005B26E4" w:rsidRPr="00AE38B5" w:rsidRDefault="005B26E4" w:rsidP="005B26E4">
      <w:pPr>
        <w:widowControl w:val="0"/>
        <w:numPr>
          <w:ilvl w:val="0"/>
          <w:numId w:val="23"/>
        </w:numPr>
        <w:autoSpaceDE w:val="0"/>
        <w:autoSpaceDN w:val="0"/>
        <w:adjustRightInd w:val="0"/>
        <w:spacing w:after="0" w:line="240" w:lineRule="auto"/>
        <w:jc w:val="both"/>
        <w:rPr>
          <w:rFonts w:eastAsia="Times New Roman" w:cs="Times New Roman"/>
          <w:bCs/>
          <w:sz w:val="24"/>
          <w:szCs w:val="24"/>
          <w:lang w:eastAsia="hu-HU"/>
        </w:rPr>
      </w:pPr>
      <w:r w:rsidRPr="00AE38B5">
        <w:rPr>
          <w:rFonts w:eastAsia="Times New Roman" w:cs="Times New Roman"/>
          <w:bCs/>
          <w:sz w:val="24"/>
          <w:szCs w:val="24"/>
          <w:lang w:eastAsia="hu-HU"/>
        </w:rPr>
        <w:t>gyógyszersegély</w:t>
      </w:r>
    </w:p>
    <w:p w:rsidR="005B26E4" w:rsidRPr="00AE38B5" w:rsidRDefault="005B26E4" w:rsidP="005B26E4">
      <w:pPr>
        <w:widowControl w:val="0"/>
        <w:numPr>
          <w:ilvl w:val="0"/>
          <w:numId w:val="23"/>
        </w:numPr>
        <w:autoSpaceDE w:val="0"/>
        <w:autoSpaceDN w:val="0"/>
        <w:adjustRightInd w:val="0"/>
        <w:spacing w:after="0" w:line="240" w:lineRule="auto"/>
        <w:jc w:val="both"/>
        <w:rPr>
          <w:rFonts w:eastAsia="Times New Roman" w:cs="Times New Roman"/>
          <w:bCs/>
          <w:sz w:val="24"/>
          <w:szCs w:val="24"/>
          <w:lang w:eastAsia="hu-HU"/>
        </w:rPr>
      </w:pPr>
      <w:r w:rsidRPr="00AE38B5">
        <w:rPr>
          <w:rFonts w:eastAsia="Times New Roman" w:cs="Times New Roman"/>
          <w:bCs/>
          <w:sz w:val="24"/>
          <w:szCs w:val="24"/>
          <w:lang w:eastAsia="hu-HU"/>
        </w:rPr>
        <w:t>köztemetés</w:t>
      </w:r>
    </w:p>
    <w:p w:rsidR="005B26E4" w:rsidRPr="00AE38B5" w:rsidRDefault="005B26E4" w:rsidP="005B26E4">
      <w:pPr>
        <w:widowControl w:val="0"/>
        <w:numPr>
          <w:ilvl w:val="0"/>
          <w:numId w:val="23"/>
        </w:numPr>
        <w:autoSpaceDE w:val="0"/>
        <w:autoSpaceDN w:val="0"/>
        <w:adjustRightInd w:val="0"/>
        <w:spacing w:after="0" w:line="240" w:lineRule="auto"/>
        <w:jc w:val="both"/>
        <w:rPr>
          <w:rFonts w:eastAsia="Times New Roman" w:cs="Times New Roman"/>
          <w:bCs/>
          <w:sz w:val="24"/>
          <w:szCs w:val="24"/>
          <w:lang w:eastAsia="hu-HU"/>
        </w:rPr>
      </w:pPr>
      <w:r w:rsidRPr="00AE38B5">
        <w:rPr>
          <w:rFonts w:eastAsia="Times New Roman" w:cs="Times New Roman"/>
          <w:bCs/>
          <w:sz w:val="24"/>
          <w:szCs w:val="24"/>
          <w:lang w:eastAsia="hu-HU"/>
        </w:rPr>
        <w:t xml:space="preserve">aktív korúak foglalkoztatást helyettesítő támogatásban részesülő személyek foglalkoztatása és munkaszerződésük megkötése </w:t>
      </w:r>
    </w:p>
    <w:p w:rsidR="005B26E4" w:rsidRPr="00AE38B5" w:rsidRDefault="005B26E4" w:rsidP="005B26E4">
      <w:pPr>
        <w:widowControl w:val="0"/>
        <w:numPr>
          <w:ilvl w:val="0"/>
          <w:numId w:val="23"/>
        </w:numPr>
        <w:autoSpaceDE w:val="0"/>
        <w:autoSpaceDN w:val="0"/>
        <w:adjustRightInd w:val="0"/>
        <w:spacing w:after="0" w:line="240" w:lineRule="auto"/>
        <w:jc w:val="both"/>
        <w:rPr>
          <w:rFonts w:eastAsia="Times New Roman" w:cs="Times New Roman"/>
          <w:bCs/>
          <w:sz w:val="24"/>
          <w:szCs w:val="24"/>
          <w:lang w:eastAsia="hu-HU"/>
        </w:rPr>
      </w:pPr>
      <w:r w:rsidRPr="00AE38B5">
        <w:rPr>
          <w:rFonts w:eastAsia="Times New Roman" w:cs="Times New Roman"/>
          <w:bCs/>
          <w:sz w:val="24"/>
          <w:szCs w:val="24"/>
          <w:lang w:eastAsia="hu-HU"/>
        </w:rPr>
        <w:t xml:space="preserve">rendkívüli gyermekvédelmi támogatás </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r w:rsidRPr="00AE38B5">
        <w:rPr>
          <w:rFonts w:eastAsia="Times New Roman" w:cs="Times New Roman"/>
          <w:sz w:val="24"/>
          <w:szCs w:val="24"/>
          <w:u w:val="single"/>
          <w:lang w:eastAsia="hu-HU"/>
        </w:rPr>
        <w:t xml:space="preserve">A polgármester ellátja:    </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AE38B5" w:rsidRDefault="005B26E4" w:rsidP="005B26E4">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a Tűzoltóság irányítását,</w:t>
      </w:r>
    </w:p>
    <w:p w:rsidR="005B26E4" w:rsidRPr="00AE38B5" w:rsidRDefault="005B26E4" w:rsidP="005B26E4">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szervezi és irányítja a polgári védelmi feladatokat,</w:t>
      </w:r>
    </w:p>
    <w:p w:rsidR="005B26E4" w:rsidRPr="00AE38B5" w:rsidRDefault="005B26E4" w:rsidP="005B26E4">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irányítja a helyi vízrendezést és vízkár elhárítását, valamint a belvízvédekezést, ugyanezen   </w:t>
      </w:r>
    </w:p>
    <w:p w:rsidR="005B26E4" w:rsidRPr="00AE38B5" w:rsidRDefault="005B26E4" w:rsidP="005B26E4">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ügyekben államigazgatási feladatait ellátja.         </w:t>
      </w:r>
    </w:p>
    <w:p w:rsidR="005B26E4" w:rsidRPr="00AE38B5" w:rsidRDefault="005B26E4" w:rsidP="005B26E4">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AE38B5" w:rsidRDefault="005B26E4" w:rsidP="005B26E4">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r w:rsidRPr="00AE38B5">
        <w:rPr>
          <w:rFonts w:eastAsia="Times New Roman" w:cs="Times New Roman"/>
          <w:sz w:val="24"/>
          <w:szCs w:val="24"/>
          <w:u w:val="single"/>
          <w:lang w:eastAsia="hu-HU"/>
        </w:rPr>
        <w:t>Átruházott hatáskörben:</w:t>
      </w:r>
    </w:p>
    <w:p w:rsidR="005B26E4" w:rsidRPr="00AE38B5" w:rsidRDefault="005B26E4" w:rsidP="005B26E4">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AE38B5" w:rsidRDefault="005B26E4" w:rsidP="005B26E4">
      <w:pPr>
        <w:widowControl w:val="0"/>
        <w:tabs>
          <w:tab w:val="left" w:pos="284"/>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w:t>
      </w:r>
      <w:r w:rsidRPr="00AE38B5">
        <w:rPr>
          <w:rFonts w:eastAsia="Times New Roman" w:cs="Times New Roman"/>
          <w:sz w:val="24"/>
          <w:szCs w:val="24"/>
          <w:lang w:eastAsia="hu-HU"/>
        </w:rPr>
        <w:tab/>
        <w:t xml:space="preserve">Képviseli az önkormányzatot, mint ajánlatkérőt, annak közbeszerzései során, meghozza a </w:t>
      </w:r>
      <w:r w:rsidRPr="00AE38B5">
        <w:rPr>
          <w:rFonts w:eastAsia="Times New Roman" w:cs="Times New Roman"/>
          <w:sz w:val="24"/>
          <w:szCs w:val="24"/>
          <w:lang w:eastAsia="hu-HU"/>
        </w:rPr>
        <w:br/>
      </w:r>
      <w:r w:rsidRPr="00AE38B5">
        <w:rPr>
          <w:rFonts w:eastAsia="Times New Roman" w:cs="Times New Roman"/>
          <w:sz w:val="24"/>
          <w:szCs w:val="24"/>
          <w:lang w:eastAsia="hu-HU"/>
        </w:rPr>
        <w:tab/>
        <w:t xml:space="preserve">két szakaszból álló eljárás részvételi szakaszát lezáró és a közbeszerzési eljárást lezáró </w:t>
      </w:r>
      <w:r w:rsidRPr="00AE38B5">
        <w:rPr>
          <w:rFonts w:eastAsia="Times New Roman" w:cs="Times New Roman"/>
          <w:sz w:val="24"/>
          <w:szCs w:val="24"/>
          <w:lang w:eastAsia="hu-HU"/>
        </w:rPr>
        <w:br/>
      </w:r>
      <w:r w:rsidRPr="00AE38B5">
        <w:rPr>
          <w:rFonts w:eastAsia="Times New Roman" w:cs="Times New Roman"/>
          <w:sz w:val="24"/>
          <w:szCs w:val="24"/>
          <w:lang w:eastAsia="hu-HU"/>
        </w:rPr>
        <w:tab/>
        <w:t xml:space="preserve">határozatot. </w:t>
      </w:r>
    </w:p>
    <w:p w:rsidR="005B26E4" w:rsidRPr="00AE38B5" w:rsidRDefault="005B26E4" w:rsidP="005B26E4">
      <w:pPr>
        <w:widowControl w:val="0"/>
        <w:tabs>
          <w:tab w:val="left" w:pos="284"/>
          <w:tab w:val="left" w:pos="993"/>
          <w:tab w:val="left" w:pos="1418"/>
        </w:tabs>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w:t>
      </w:r>
      <w:r w:rsidRPr="00AE38B5">
        <w:rPr>
          <w:rFonts w:eastAsia="Times New Roman" w:cs="Times New Roman"/>
          <w:sz w:val="24"/>
          <w:szCs w:val="24"/>
          <w:lang w:eastAsia="hu-HU"/>
        </w:rPr>
        <w:tab/>
        <w:t xml:space="preserve">A képviselő-testület határozata szerinti és egyéb jogátruházási szerződések tárgyalásainak </w:t>
      </w:r>
      <w:r w:rsidRPr="00AE38B5">
        <w:rPr>
          <w:rFonts w:eastAsia="Times New Roman" w:cs="Times New Roman"/>
          <w:sz w:val="24"/>
          <w:szCs w:val="24"/>
          <w:lang w:eastAsia="hu-HU"/>
        </w:rPr>
        <w:br/>
        <w:t xml:space="preserve">lefolytatása, megkötése és aláírása a képviselő-testület utólagos tájékoztatása mellett. </w:t>
      </w:r>
      <w:r w:rsidRPr="00AE38B5">
        <w:rPr>
          <w:rFonts w:eastAsia="Times New Roman" w:cs="Times New Roman"/>
          <w:sz w:val="24"/>
          <w:szCs w:val="24"/>
          <w:lang w:eastAsia="hu-HU"/>
        </w:rPr>
        <w:br/>
        <w:t>Jogosult a költségvetési rendeletben meghatározott polgármesteri keret terhére intézkedést tenni, amelyről zárszámadáskor kötelezően beszámol.</w:t>
      </w:r>
    </w:p>
    <w:p w:rsidR="005B26E4" w:rsidRPr="00AE38B5" w:rsidRDefault="005B26E4" w:rsidP="005B26E4">
      <w:pPr>
        <w:widowControl w:val="0"/>
        <w:tabs>
          <w:tab w:val="left" w:pos="3015"/>
        </w:tabs>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  Ha az útépítési együttműködésben az érintettek több mint kétharmada részt vesz - </w:t>
      </w:r>
      <w:r w:rsidRPr="00AE38B5">
        <w:rPr>
          <w:rFonts w:eastAsia="Times New Roman" w:cs="Times New Roman"/>
          <w:sz w:val="24"/>
          <w:szCs w:val="24"/>
          <w:lang w:eastAsia="hu-HU"/>
        </w:rPr>
        <w:br/>
        <w:t>az abban részt nem vevő, de a közút használatában érdekelt magánszemélyt vagy jogi személyt a résztvevők által vállalt anyagi hozzájárulás mértékéig a Képviselő-testület helyi rendeletével összhangban útépítési hozzájárulás fizetésére kötelezheti.</w:t>
      </w: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AE38B5" w:rsidRDefault="005B26E4" w:rsidP="005B26E4">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Kommunális igazgatás:</w:t>
      </w:r>
    </w:p>
    <w:p w:rsidR="005B26E4" w:rsidRPr="00AE38B5" w:rsidRDefault="005B26E4" w:rsidP="005B26E4">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 xml:space="preserve">- A köztemetők létesítésével, bővítésével, fenntartásával, bezárásával, megszüntetésével, </w:t>
      </w:r>
      <w:r w:rsidRPr="00AE38B5">
        <w:rPr>
          <w:rFonts w:eastAsia="Times New Roman" w:cs="Times New Roman"/>
          <w:sz w:val="24"/>
          <w:szCs w:val="24"/>
          <w:lang w:eastAsia="hu-HU"/>
        </w:rPr>
        <w:br/>
        <w:t xml:space="preserve">kiürítésével, újra használatbavételével, halotthamvasztó létesítésével kapcsolatos feladatok ellátásáról gondoskodik. </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p>
    <w:p w:rsidR="005B26E4" w:rsidRPr="00AE38B5" w:rsidRDefault="005B26E4" w:rsidP="005B26E4">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 xml:space="preserve">- A települési folyékony hulladékleeresztő helyének kijelölésével, valamint a közcélú ártalmatlanító telep létesítésével kapcsolatos feladatokat látja el külön jogszabályi rendelkezésnek megfelelően. </w:t>
      </w:r>
    </w:p>
    <w:p w:rsidR="005B26E4" w:rsidRPr="00AE38B5" w:rsidRDefault="005B26E4" w:rsidP="005B26E4">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p>
    <w:p w:rsidR="005B26E4" w:rsidRPr="00AE38B5" w:rsidRDefault="005B26E4" w:rsidP="005B26E4">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 xml:space="preserve">- A közterületek tisztántartásával és lomtalanítási akcióval kapcsolatos feladatok ellátásáról </w:t>
      </w:r>
      <w:r w:rsidRPr="00AE38B5">
        <w:rPr>
          <w:rFonts w:eastAsia="Times New Roman" w:cs="Times New Roman"/>
          <w:sz w:val="24"/>
          <w:szCs w:val="24"/>
          <w:lang w:eastAsia="hu-HU"/>
        </w:rPr>
        <w:lastRenderedPageBreak/>
        <w:t xml:space="preserve">külön jogszabály rendelkezéseinek megfelelően gondoskodik. </w:t>
      </w:r>
    </w:p>
    <w:p w:rsidR="005B26E4" w:rsidRPr="00AE38B5" w:rsidRDefault="005B26E4" w:rsidP="005B26E4">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b.) Földművelődés-ügyi igazgatás:</w:t>
      </w:r>
    </w:p>
    <w:p w:rsidR="005B26E4" w:rsidRPr="00AE38B5" w:rsidRDefault="005B26E4" w:rsidP="005B26E4">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426"/>
        <w:jc w:val="both"/>
        <w:rPr>
          <w:rFonts w:eastAsia="Times New Roman" w:cs="Times New Roman"/>
          <w:sz w:val="24"/>
          <w:szCs w:val="24"/>
          <w:lang w:eastAsia="hu-HU"/>
        </w:rPr>
      </w:pPr>
      <w:r w:rsidRPr="00AE38B5">
        <w:rPr>
          <w:rFonts w:eastAsia="Times New Roman" w:cs="Times New Roman"/>
          <w:sz w:val="24"/>
          <w:szCs w:val="24"/>
          <w:lang w:eastAsia="hu-HU"/>
        </w:rPr>
        <w:t>- az állati hulladék ártalmatlanná tételével kapcsolatos feladatok ellátásáról gondoskodik,</w:t>
      </w:r>
    </w:p>
    <w:p w:rsidR="005B26E4" w:rsidRPr="00AE38B5" w:rsidRDefault="005B26E4" w:rsidP="005B26E4">
      <w:pPr>
        <w:widowControl w:val="0"/>
        <w:autoSpaceDE w:val="0"/>
        <w:autoSpaceDN w:val="0"/>
        <w:adjustRightInd w:val="0"/>
        <w:spacing w:after="0" w:line="240" w:lineRule="auto"/>
        <w:ind w:left="426"/>
        <w:jc w:val="both"/>
        <w:rPr>
          <w:rFonts w:eastAsia="Times New Roman" w:cs="Times New Roman"/>
          <w:sz w:val="24"/>
          <w:szCs w:val="24"/>
          <w:lang w:eastAsia="hu-HU"/>
        </w:rPr>
      </w:pPr>
      <w:r w:rsidRPr="00AE38B5">
        <w:rPr>
          <w:rFonts w:eastAsia="Times New Roman" w:cs="Times New Roman"/>
          <w:sz w:val="24"/>
          <w:szCs w:val="24"/>
          <w:lang w:eastAsia="hu-HU"/>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5B26E4" w:rsidRPr="00AE38B5" w:rsidRDefault="005B26E4" w:rsidP="005B26E4">
      <w:pPr>
        <w:widowControl w:val="0"/>
        <w:autoSpaceDE w:val="0"/>
        <w:autoSpaceDN w:val="0"/>
        <w:adjustRightInd w:val="0"/>
        <w:spacing w:after="0" w:line="240" w:lineRule="auto"/>
        <w:ind w:left="426"/>
        <w:jc w:val="both"/>
        <w:rPr>
          <w:rFonts w:eastAsia="Times New Roman" w:cs="Times New Roman"/>
          <w:sz w:val="24"/>
          <w:szCs w:val="24"/>
          <w:lang w:eastAsia="hu-HU"/>
        </w:rPr>
      </w:pPr>
      <w:r w:rsidRPr="00AE38B5">
        <w:rPr>
          <w:rFonts w:eastAsia="Times New Roman" w:cs="Times New Roman"/>
          <w:sz w:val="24"/>
          <w:szCs w:val="24"/>
          <w:lang w:eastAsia="hu-HU"/>
        </w:rPr>
        <w:t xml:space="preserve">- ebek veszettség elleni kötelező védőoltásának megszervezését, nyilvántartását és összeírását, </w:t>
      </w:r>
    </w:p>
    <w:p w:rsidR="005B26E4" w:rsidRPr="00AE38B5" w:rsidRDefault="005B26E4" w:rsidP="005B26E4">
      <w:pPr>
        <w:widowControl w:val="0"/>
        <w:autoSpaceDE w:val="0"/>
        <w:autoSpaceDN w:val="0"/>
        <w:adjustRightInd w:val="0"/>
        <w:spacing w:after="0" w:line="240" w:lineRule="auto"/>
        <w:ind w:left="426"/>
        <w:jc w:val="both"/>
        <w:rPr>
          <w:rFonts w:eastAsia="Times New Roman" w:cs="Times New Roman"/>
          <w:sz w:val="24"/>
          <w:szCs w:val="24"/>
          <w:lang w:eastAsia="hu-HU"/>
        </w:rPr>
      </w:pPr>
      <w:r w:rsidRPr="00AE38B5">
        <w:rPr>
          <w:rFonts w:eastAsia="Times New Roman" w:cs="Times New Roman"/>
          <w:sz w:val="24"/>
          <w:szCs w:val="24"/>
          <w:lang w:eastAsia="hu-HU"/>
        </w:rPr>
        <w:t>- a település belterületén - külön jogszabályban megállapított - növényvédelmi feladatok ellátásáról, ellenőrzéséről gondoskodik</w:t>
      </w:r>
    </w:p>
    <w:p w:rsidR="005B26E4" w:rsidRPr="00AE38B5" w:rsidRDefault="005B26E4" w:rsidP="005B26E4">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r w:rsidRPr="00AE38B5">
        <w:rPr>
          <w:rFonts w:eastAsia="Times New Roman" w:cs="Times New Roman"/>
          <w:sz w:val="24"/>
          <w:szCs w:val="24"/>
          <w:lang w:val="de-DE" w:eastAsia="hu-HU"/>
        </w:rPr>
        <w:t>c.) Ipari- és Kereskedelmi Igazgatás:</w:t>
      </w:r>
    </w:p>
    <w:p w:rsidR="005B26E4" w:rsidRPr="00AE38B5" w:rsidRDefault="005B26E4" w:rsidP="005B26E4">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AE38B5">
        <w:rPr>
          <w:rFonts w:eastAsia="Times New Roman" w:cs="Times New Roman"/>
          <w:sz w:val="24"/>
          <w:szCs w:val="24"/>
          <w:lang w:val="de-DE" w:eastAsia="hu-HU"/>
        </w:rPr>
        <w:t>- gondoskodik külön jogszabály rendelkezéseinek megfelelően a közvilágítási berendezés l</w:t>
      </w:r>
      <w:r w:rsidR="001F6B95" w:rsidRPr="00AE38B5">
        <w:rPr>
          <w:rFonts w:eastAsia="Times New Roman" w:cs="Times New Roman"/>
          <w:sz w:val="24"/>
          <w:szCs w:val="24"/>
          <w:lang w:val="de-DE" w:eastAsia="hu-HU"/>
        </w:rPr>
        <w:t xml:space="preserve">étesítéséről, üzemeltetéséről, </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AE38B5">
        <w:rPr>
          <w:rFonts w:eastAsia="Times New Roman" w:cs="Times New Roman"/>
          <w:sz w:val="24"/>
          <w:szCs w:val="24"/>
          <w:lang w:val="de-DE" w:eastAsia="hu-HU"/>
        </w:rPr>
        <w:t xml:space="preserve">- piaci zavarok megelőzése céljából, figyelemmel kíséri a piaci  viszonyokat, intézkedést kezdeményez. </w:t>
      </w: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1F6B95" w:rsidRPr="00AE38B5" w:rsidRDefault="001F6B95" w:rsidP="005B26E4">
      <w:pPr>
        <w:widowControl w:val="0"/>
        <w:autoSpaceDE w:val="0"/>
        <w:autoSpaceDN w:val="0"/>
        <w:adjustRightInd w:val="0"/>
        <w:spacing w:after="0" w:line="240" w:lineRule="auto"/>
        <w:jc w:val="right"/>
        <w:rPr>
          <w:rFonts w:eastAsia="Times New Roman" w:cs="Times New Roman"/>
          <w:bCs/>
          <w:i/>
          <w:sz w:val="24"/>
          <w:szCs w:val="24"/>
          <w:lang w:eastAsia="hu-HU"/>
        </w:rPr>
      </w:pPr>
    </w:p>
    <w:p w:rsidR="005B26E4" w:rsidRPr="00AE38B5" w:rsidRDefault="005B26E4" w:rsidP="005B26E4">
      <w:pPr>
        <w:widowControl w:val="0"/>
        <w:autoSpaceDE w:val="0"/>
        <w:autoSpaceDN w:val="0"/>
        <w:adjustRightInd w:val="0"/>
        <w:spacing w:after="0" w:line="240" w:lineRule="auto"/>
        <w:jc w:val="right"/>
        <w:rPr>
          <w:rFonts w:eastAsia="Times New Roman" w:cs="Times New Roman"/>
          <w:bCs/>
          <w:i/>
          <w:color w:val="0000FF"/>
          <w:sz w:val="24"/>
          <w:szCs w:val="24"/>
          <w:vertAlign w:val="superscript"/>
          <w:lang w:eastAsia="hu-HU"/>
        </w:rPr>
      </w:pPr>
      <w:r w:rsidRPr="00AE38B5">
        <w:rPr>
          <w:rFonts w:eastAsia="Times New Roman" w:cs="Times New Roman"/>
          <w:bCs/>
          <w:i/>
          <w:sz w:val="24"/>
          <w:szCs w:val="24"/>
          <w:lang w:eastAsia="hu-HU"/>
        </w:rPr>
        <w:lastRenderedPageBreak/>
        <w:t>4. sz. melléklet</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8"/>
          <w:szCs w:val="28"/>
          <w:lang w:eastAsia="hu-HU"/>
        </w:rPr>
      </w:pPr>
    </w:p>
    <w:p w:rsidR="005B26E4" w:rsidRPr="00AE38B5" w:rsidRDefault="005B26E4" w:rsidP="005B26E4">
      <w:pPr>
        <w:keepNext/>
        <w:widowControl w:val="0"/>
        <w:numPr>
          <w:ilvl w:val="12"/>
          <w:numId w:val="0"/>
        </w:numPr>
        <w:autoSpaceDE w:val="0"/>
        <w:autoSpaceDN w:val="0"/>
        <w:adjustRightInd w:val="0"/>
        <w:spacing w:after="0" w:line="240" w:lineRule="auto"/>
        <w:jc w:val="center"/>
        <w:outlineLvl w:val="4"/>
        <w:rPr>
          <w:rFonts w:eastAsia="Times New Roman" w:cs="Times New Roman"/>
          <w:b/>
          <w:bCs/>
          <w:sz w:val="24"/>
          <w:szCs w:val="24"/>
          <w:lang w:eastAsia="hu-HU"/>
        </w:rPr>
      </w:pPr>
      <w:r w:rsidRPr="00AE38B5">
        <w:rPr>
          <w:rFonts w:eastAsia="Times New Roman" w:cs="Times New Roman"/>
          <w:b/>
          <w:bCs/>
          <w:sz w:val="24"/>
          <w:szCs w:val="24"/>
          <w:lang w:eastAsia="hu-HU"/>
        </w:rPr>
        <w:t>BIZOTTSÁGOK RÉSZLETES FELADATAINAK JEGYZÉKE</w:t>
      </w:r>
    </w:p>
    <w:p w:rsidR="005B26E4" w:rsidRPr="00AE38B5" w:rsidRDefault="005B26E4" w:rsidP="005B26E4">
      <w:pPr>
        <w:widowControl w:val="0"/>
        <w:numPr>
          <w:ilvl w:val="12"/>
          <w:numId w:val="0"/>
        </w:numPr>
        <w:autoSpaceDE w:val="0"/>
        <w:autoSpaceDN w:val="0"/>
        <w:adjustRightInd w:val="0"/>
        <w:spacing w:after="0" w:line="240" w:lineRule="auto"/>
        <w:rPr>
          <w:rFonts w:eastAsia="Times New Roman" w:cs="Times New Roman"/>
          <w:b/>
          <w:bCs/>
          <w:sz w:val="28"/>
          <w:szCs w:val="28"/>
          <w:u w:val="single"/>
          <w:lang w:eastAsia="hu-HU"/>
        </w:rPr>
      </w:pPr>
    </w:p>
    <w:p w:rsidR="005B26E4" w:rsidRPr="00AE38B5" w:rsidRDefault="005B26E4" w:rsidP="005B26E4">
      <w:pPr>
        <w:keepNext/>
        <w:widowControl w:val="0"/>
        <w:autoSpaceDE w:val="0"/>
        <w:autoSpaceDN w:val="0"/>
        <w:adjustRightInd w:val="0"/>
        <w:spacing w:after="0" w:line="240" w:lineRule="auto"/>
        <w:outlineLvl w:val="2"/>
        <w:rPr>
          <w:rFonts w:eastAsia="Times New Roman" w:cs="Times New Roman"/>
          <w:b/>
          <w:bCs/>
          <w:sz w:val="28"/>
          <w:szCs w:val="28"/>
          <w:lang w:eastAsia="hu-HU"/>
        </w:rPr>
      </w:pPr>
      <w:r w:rsidRPr="00AE38B5">
        <w:rPr>
          <w:rFonts w:eastAsia="Times New Roman" w:cs="Times New Roman"/>
          <w:b/>
          <w:bCs/>
          <w:sz w:val="28"/>
          <w:szCs w:val="28"/>
          <w:lang w:eastAsia="hu-HU"/>
        </w:rPr>
        <w:t>a.)</w:t>
      </w:r>
      <w:r w:rsidRPr="00AE38B5">
        <w:rPr>
          <w:rFonts w:eastAsia="Times New Roman" w:cs="Times New Roman"/>
          <w:bCs/>
          <w:sz w:val="28"/>
          <w:szCs w:val="28"/>
          <w:lang w:eastAsia="hu-HU"/>
        </w:rPr>
        <w:t xml:space="preserve"> </w:t>
      </w:r>
      <w:r w:rsidRPr="00AE38B5">
        <w:rPr>
          <w:rFonts w:eastAsia="Times New Roman" w:cs="Times New Roman"/>
          <w:b/>
          <w:bCs/>
          <w:sz w:val="28"/>
          <w:szCs w:val="28"/>
          <w:lang w:eastAsia="hu-HU"/>
        </w:rPr>
        <w:t>Pénzügyi, Jogi, Ügyrendi Bizottság feladatai</w:t>
      </w: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r w:rsidRPr="00AE38B5">
        <w:rPr>
          <w:rFonts w:eastAsia="Times New Roman" w:cs="Times New Roman"/>
          <w:sz w:val="24"/>
          <w:szCs w:val="24"/>
          <w:u w:val="single"/>
          <w:lang w:eastAsia="hu-HU"/>
        </w:rPr>
        <w:t xml:space="preserve">Pénzügyi feladatok: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részt vesz a középtávú gazdasági program előkészítésében</w:t>
      </w:r>
      <w:r w:rsidRPr="00AE38B5">
        <w:rPr>
          <w:rFonts w:eastAsia="Times New Roman" w:cs="Times New Roman"/>
          <w:iCs/>
          <w:sz w:val="24"/>
          <w:szCs w:val="24"/>
          <w:lang w:eastAsia="hu-HU"/>
        </w:rPr>
        <w: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az éves költségvetési javaslatot és a végrehajtásról szóló beszámoló tervezeteit,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 költségvetési koncepciót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költségvetési bevételek alakulását, különös tekintettel a saját </w:t>
      </w:r>
      <w:r w:rsidRPr="00AE38B5">
        <w:rPr>
          <w:rFonts w:eastAsia="Times New Roman" w:cs="Times New Roman"/>
          <w:sz w:val="24"/>
          <w:szCs w:val="24"/>
          <w:lang w:eastAsia="hu-HU"/>
        </w:rPr>
        <w:br/>
        <w:t xml:space="preserve">bevételekre, a vagyonváltozás /vagyonnövekedés-csökkenés/ alakulását, értékeli az azt előidéző okokat,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vizsgálja a hitelfelvétel indokait, és gazdasági megalapozottságát,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javaslatot tesz a belső ellenőr éves munkatervének összeállítására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 képviselő-testület által alapított alapítvány induló forrásait,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részt vesz a képviselő-testület által alapított gazdasági társaságok tulajdonosi döntéseinek előkészítésében,</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polgármester, alpolgármesterek illetményemelésére vonatkozó képviselő-testületi előterjesztést készít,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véleményezi az ingatlanok értékesítésére vonatkozó képviselő-testületi előterjesztést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előzetesen megtárgyalja az önkormányzat gazdálkodását érintő rendelet-tervezeteket,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és javaslatot ad az ingatlan-értékesítési-, bérleti ügyekben, ingatlanhasznosítás lebonyolítására, szervezésére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javaslatot tesz az önkormányzati vállalkozásokra, felmérést készít a vállalkozás várható hatásairól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közreműködik az önkormányzati vagyonnal kapcsolatos feladatok, /törzsvagyon, forgalomképtelen, forgalomképes vagyontárgyak/ körének meghatározásában, javaslatot tesz annak gazdaságos működésére,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az önkormányzati vagyon értékesítésének, hasznosításának ellenőrzése.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javaslatot készít a költségvetés általános és céltartalék felhasználására, és döntésre előterjeszti azt,</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minősíti az önkormányzathoz benyújtott egyedi pénzügyi támogatási kérelmeket,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a tárgyban illetékes szakmai bizottság vélemény alkotását követően döntésre előterjeszti a helyi adókról szóló rendeletet.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 javaslatot tesz a Képviselő-testület felé az intézményi többletbevételből származó költségvetési előirányzat módosítására</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javaslatot tesz az önkormányzati tulajdonrésszel rendelkező gazdasági társaságok taggyűlésére a tulajdonosi álláspont kialakításáról</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 javaslatot tesz a polgármester jutalmazására meghatározott időszakban végzett munkája értékelése alapján,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u w:val="single"/>
          <w:lang w:eastAsia="hu-HU"/>
        </w:rPr>
      </w:pPr>
      <w:r w:rsidRPr="00AE38B5">
        <w:rPr>
          <w:rFonts w:eastAsia="Times New Roman" w:cs="Times New Roman"/>
          <w:sz w:val="24"/>
          <w:szCs w:val="24"/>
          <w:lang w:eastAsia="hu-HU"/>
        </w:rPr>
        <w:t xml:space="preserve"> javaslatot tesz a polgármester - tisztsége ellátásával összefüggő - számlával igazolt, szükséges költségeinek megtérítésére, illetve részére költségtérítési átalány megállapítására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u w:val="single"/>
          <w:lang w:eastAsia="hu-HU"/>
        </w:rPr>
      </w:pPr>
      <w:r w:rsidRPr="00AE38B5">
        <w:rPr>
          <w:rFonts w:eastAsia="Times New Roman" w:cs="Times New Roman"/>
          <w:sz w:val="24"/>
          <w:szCs w:val="24"/>
          <w:lang w:eastAsia="hu-HU"/>
        </w:rPr>
        <w:t xml:space="preserve">A gazdasági vonzattal rendelkező pályázatokat véleményezi, és javaslattal él a </w:t>
      </w:r>
      <w:r w:rsidRPr="00AE38B5">
        <w:rPr>
          <w:rFonts w:eastAsia="Times New Roman" w:cs="Times New Roman"/>
          <w:sz w:val="24"/>
          <w:szCs w:val="24"/>
          <w:lang w:eastAsia="hu-HU"/>
        </w:rPr>
        <w:lastRenderedPageBreak/>
        <w:t>képviselőtestület felé, a pénzügyi lebonyolítást ellenőrzi</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u w:val="single"/>
          <w:lang w:eastAsia="hu-HU"/>
        </w:rPr>
      </w:pPr>
    </w:p>
    <w:p w:rsidR="005B26E4" w:rsidRPr="00AE38B5" w:rsidRDefault="005B26E4" w:rsidP="005B26E4">
      <w:pPr>
        <w:keepNext/>
        <w:widowControl w:val="0"/>
        <w:autoSpaceDE w:val="0"/>
        <w:autoSpaceDN w:val="0"/>
        <w:adjustRightInd w:val="0"/>
        <w:spacing w:after="0" w:line="240" w:lineRule="auto"/>
        <w:jc w:val="both"/>
        <w:outlineLvl w:val="0"/>
        <w:rPr>
          <w:rFonts w:eastAsia="Times New Roman" w:cs="Times New Roman"/>
          <w:bCs/>
          <w:sz w:val="24"/>
          <w:szCs w:val="24"/>
          <w:u w:val="single"/>
          <w:lang w:eastAsia="hu-HU"/>
        </w:rPr>
      </w:pPr>
      <w:r w:rsidRPr="00AE38B5">
        <w:rPr>
          <w:rFonts w:eastAsia="Times New Roman" w:cs="Times New Roman"/>
          <w:bCs/>
          <w:sz w:val="24"/>
          <w:szCs w:val="24"/>
          <w:u w:val="single"/>
          <w:lang w:eastAsia="hu-HU"/>
        </w:rPr>
        <w:t>Jogi, ügyrendi feladatok:</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vizsgálja a képviselők összeférhetetlenségi ügyeit,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ellátja a képviselők és a polgármester vagyonnyilatkozatainak kezelésével, vizsgálatával kapcsolatos feladatokat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 Képviselő-testület és Szervei Szervezeti és Működési Szabályzatáról szóló rendelet-tervezetet és annak módosításait,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figyelemmel kíséri az SZMSZ hatályosulását, javaslatot tesz a szükséges módosításokra,</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ellenőrzi és figyelemmel kíséri a képviselő-testület és szervei szabályszerű működését </w:t>
      </w:r>
      <w:r w:rsidRPr="00AE38B5">
        <w:rPr>
          <w:rFonts w:eastAsia="Times New Roman" w:cs="Times New Roman"/>
          <w:sz w:val="24"/>
          <w:szCs w:val="24"/>
          <w:lang w:eastAsia="hu-HU"/>
        </w:rPr>
        <w:br/>
        <w:t xml:space="preserve">és a szabályzat megsértése esetén intézkedést kezdeményez,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vizsgálja a képviselő-testület határozatainak, rendeleteinek végrehajtását,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közreműködik a képviselő-testület rendeleteinek előkészítésében,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elvégzi a képviselő-testület titkos szavazással történő döntései esetén a szavazás lebonyolításával kapcsolatos teendőket, </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véleményezi és felülvizsgálja a képviselő-testület által átruházott hatáskörök gyakorlását,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vizsgálja a képviselők jogainak, kötelezettségeinek érvényesülését.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felülvizsgálja a képviselő-testület döntése előtt a képviselők, illetve a polgármesteri hivatal valamennyi dolgozóját érintő,- képviselő-testület elé kerülő előterjesztést.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ellátja a képviselő-testület hatáskörébe tartozó fegyelmi ügyek előkészítését.</w:t>
      </w:r>
    </w:p>
    <w:p w:rsidR="005B26E4" w:rsidRPr="00AE38B5" w:rsidRDefault="005B26E4" w:rsidP="005B26E4">
      <w:pPr>
        <w:widowControl w:val="0"/>
        <w:numPr>
          <w:ilvl w:val="0"/>
          <w:numId w:val="28"/>
        </w:numPr>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a polgármester felkérésére jogi szempontból véleményezi a képviselő-testület döntéseinek előkészítéséhez a pályázatokat, versenytárgyalásokat, szerződéseket, illetve azok esetleges módosításait. </w:t>
      </w:r>
    </w:p>
    <w:p w:rsidR="005B26E4" w:rsidRPr="00AE38B5" w:rsidRDefault="005B26E4" w:rsidP="005B26E4">
      <w:pPr>
        <w:widowControl w:val="0"/>
        <w:numPr>
          <w:ilvl w:val="0"/>
          <w:numId w:val="28"/>
        </w:numPr>
        <w:tabs>
          <w:tab w:val="left" w:pos="1065"/>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ellenőrzi a polgármesteri hivatal, az önkormányzat intézményei SZMSZ-eit, azokat jóváhagyásra a képviselő-testület elé terjeszti,</w:t>
      </w: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r w:rsidRPr="00AE38B5">
        <w:rPr>
          <w:rFonts w:eastAsia="Times New Roman" w:cs="Times New Roman"/>
          <w:sz w:val="24"/>
          <w:szCs w:val="24"/>
          <w:u w:val="single"/>
          <w:lang w:eastAsia="hu-HU"/>
        </w:rPr>
        <w:t>Egyéb faladatok:</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figyelemmel kíséri az oktatás - nevelési, közművelődési, művészeti és sport intézmények szakmai munkáját, működési feltételeinek biztosítását, véleményezi a képviselő-testület előtti beszámolóikat, előterjesztéseiket</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kidolgozza, véleményezi az oktatási, nevelési, művelődési, művészeti és sport feladatokkal összefüggő előterjesztéseket,</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előkészíti és véleményezi a képviselő-testület hatáskörébe tartozó intézményvezetői kinevezések betöltésére vonatkozó pályázati kiírásokat, közreműködik a pályázati eljárás lebonyolításában,</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véleményezi az önkormányzati oktatás-nevelési, közművelődési, művészeti és sport intézmények fejlesztési, beruházási, felújítási és támogatási igényeit,</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iskolai oktatással, közművelődéssel kapcsolatos érdekek feltárása, egyeztetése, - helyi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nevelési, közművelődési koncepció kidolgozása,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szükség szerint javaslat kidolgozása, költségvetési prioritások meghatározása,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oktatással, közművelődéssel kapcsolatos feladatok ellátásában közreműködő szervezetek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és önkormányzat közötti együttműködési megállapodás előkészítése, koordinálása,</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képviselő-testület által történő megbízás alapján véleményezés, javaslattétel oktatási,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kulturális témakörökben, </w:t>
      </w:r>
    </w:p>
    <w:p w:rsidR="005B26E4" w:rsidRPr="00AE38B5" w:rsidRDefault="005B26E4" w:rsidP="005B26E4">
      <w:pPr>
        <w:widowControl w:val="0"/>
        <w:numPr>
          <w:ilvl w:val="0"/>
          <w:numId w:val="28"/>
        </w:numPr>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lastRenderedPageBreak/>
        <w:t xml:space="preserve">Jánoshalma város kulturális életének egyeztetése, új folyamatainak kezdeményezése, támogatása, </w:t>
      </w:r>
    </w:p>
    <w:p w:rsidR="005B26E4" w:rsidRPr="00AE38B5" w:rsidRDefault="005B26E4" w:rsidP="005B26E4">
      <w:pPr>
        <w:widowControl w:val="0"/>
        <w:numPr>
          <w:ilvl w:val="0"/>
          <w:numId w:val="28"/>
        </w:numPr>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pályázati feltételeket állapít meg a városi sporttámogatási alap felosztásához, melynek alapján felosztja a támogatási alapot</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az éves költségvetésben meghatározott keret erejéig a Képviselő-testület által elfogadott     </w:t>
      </w:r>
    </w:p>
    <w:p w:rsidR="005B26E4" w:rsidRPr="00AE38B5" w:rsidRDefault="005B26E4" w:rsidP="005B26E4">
      <w:pPr>
        <w:autoSpaceDN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koncepció alapján dönt a következő támogatási keretek felosztásáról:</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b/>
        <w:t>- non profit szervezetek és sportegyesületek, klubok támogatásának elosztása</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b/>
        <w:t>- rendezvények támogatására biztosított keret elosztása</w:t>
      </w: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keepNext/>
        <w:widowControl w:val="0"/>
        <w:autoSpaceDE w:val="0"/>
        <w:autoSpaceDN w:val="0"/>
        <w:adjustRightInd w:val="0"/>
        <w:spacing w:after="0" w:line="240" w:lineRule="auto"/>
        <w:outlineLvl w:val="2"/>
        <w:rPr>
          <w:rFonts w:eastAsia="Times New Roman" w:cs="Times New Roman"/>
          <w:b/>
          <w:bCs/>
          <w:sz w:val="28"/>
          <w:szCs w:val="28"/>
          <w:lang w:eastAsia="hu-HU"/>
        </w:rPr>
      </w:pPr>
      <w:r w:rsidRPr="00AE38B5">
        <w:rPr>
          <w:rFonts w:eastAsia="Times New Roman" w:cs="Times New Roman"/>
          <w:b/>
          <w:bCs/>
          <w:sz w:val="28"/>
          <w:szCs w:val="28"/>
          <w:lang w:eastAsia="hu-HU"/>
        </w:rPr>
        <w:t>b.)</w:t>
      </w:r>
      <w:r w:rsidRPr="00AE38B5">
        <w:rPr>
          <w:rFonts w:eastAsia="Times New Roman" w:cs="Times New Roman"/>
          <w:bCs/>
          <w:sz w:val="28"/>
          <w:szCs w:val="28"/>
          <w:lang w:eastAsia="hu-HU"/>
        </w:rPr>
        <w:t xml:space="preserve"> </w:t>
      </w:r>
      <w:r w:rsidRPr="00AE38B5">
        <w:rPr>
          <w:rFonts w:eastAsia="Times New Roman" w:cs="Times New Roman"/>
          <w:b/>
          <w:bCs/>
          <w:sz w:val="28"/>
          <w:szCs w:val="28"/>
          <w:lang w:eastAsia="hu-HU"/>
        </w:rPr>
        <w:t>Gazdaságfejlesztési és Városüzemeltetési Bizottság feladatai</w:t>
      </w: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u w:val="single"/>
          <w:lang w:eastAsia="hu-HU"/>
        </w:rPr>
      </w:pPr>
      <w:r w:rsidRPr="00AE38B5">
        <w:rPr>
          <w:rFonts w:eastAsia="Times New Roman" w:cs="Times New Roman"/>
          <w:sz w:val="24"/>
          <w:szCs w:val="24"/>
          <w:u w:val="single"/>
          <w:lang w:eastAsia="hu-HU"/>
        </w:rPr>
        <w:t>Városgazdálkodási feladatok:</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előkészíti és véleményezi a képviselő-testület hatáskörébe tartozó gazdaságfejlesztési városgazdálkodási feladatokkal kapcsolatos előterjesztéseket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az önkormányzati belterületi ingatlanok értékesítését, az önkormányzat számára tulajdonba felajánlott ingatlanok képviselő-testületi elfogadását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és kapcsolatot tart fenn a Polgárőrségi egyesülettel, Tűzoltósággal és a rendőrséggel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közbiztonság helyzetét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és véleményezi a kommunális szolgáltatásokkal kapcsolatos feladatok végzését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város kereskedelmi és szolgáltatási ellátását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részt vesz kiállítások, termékbemutatók megvalósításában,</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elemzi és értékeli a település foglalkoztatási helyzetét, javaslatokat, ajánlásokat dolgoz ki a munkanélküliség enyhítésére</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közreműködik a költségvetési rendelet tervezet kidolgozásában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előkészíti az éves, rövid és hosszú távú karbantartási, üzemeltetési felújítási terveket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az infrastruktúra helyzetét és műszaki állapotát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kisvállalkozók érdekképviseleti szerveinek munkáját és rendszeres kapcsolatot tart fenn azokkal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nagyvállalkozók érdekképviseleti szerveinek munkáját és rendszeres kapcsolatot tart fenn azokkal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elősegíti a vállalkozások fejlesztését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bizottság feladatköréhez kapcsolódó tevékenységű civil szervezetek tevékenységét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önkormányzati lakások bérletéről szóló helyi rendelet szerint lakások bérlőinek kijelölése</w:t>
      </w:r>
    </w:p>
    <w:p w:rsidR="005B26E4" w:rsidRPr="00AE38B5" w:rsidRDefault="005B26E4" w:rsidP="005B26E4">
      <w:pPr>
        <w:widowControl w:val="0"/>
        <w:autoSpaceDE w:val="0"/>
        <w:autoSpaceDN w:val="0"/>
        <w:adjustRightInd w:val="0"/>
        <w:spacing w:after="0" w:line="240" w:lineRule="auto"/>
        <w:jc w:val="both"/>
        <w:rPr>
          <w:rFonts w:eastAsia="Times New Roman" w:cs="Times New Roman"/>
          <w:bCs/>
          <w:sz w:val="24"/>
          <w:szCs w:val="24"/>
          <w:u w:val="single"/>
          <w:lang w:eastAsia="hu-HU"/>
        </w:rPr>
      </w:pP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AE38B5">
        <w:rPr>
          <w:rFonts w:eastAsia="Times New Roman" w:cs="Times New Roman"/>
          <w:bCs/>
          <w:sz w:val="24"/>
          <w:szCs w:val="24"/>
          <w:u w:val="single"/>
          <w:lang w:eastAsia="hu-HU"/>
        </w:rPr>
        <w:t>Mezőgazdasági, Környezetvédelmi  és Közrendvédelmi feladatok</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előkészíti és véleményezi a képviselő-testület hatáskörébe tartozó mezőgazdasággal és környezetvédelemmel kapcsolatos előterjesztéseket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település mezőgazdasági tevékenységének alakulását, elősegíti annak optimális irányban történő előmozdulását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rendszeres kapcsolatot tart fenn a polgárok mezőgazdasági szférában alakult önszerveződő közösségeivel valamint a falugazdásszal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lastRenderedPageBreak/>
        <w:t xml:space="preserve">gondoskodik a város környezetvédelmi biztonságáról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 mezőgazdasági hasznosítású ingatlanok értékesítéséről szóló képviselő testületi előterjesztéseket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szakvéleményt nyújt a mezőgazdasági vállalkozások pályázati lehetőségeihez és figyelemmel kíséri a pályázati felhívásokat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jelzéssel élhet a parlagterületek felszámolása ügyében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piactérrel és állatvásártérrel kapcsolatos feladatokat, a vízgyűjtő területek és a rőzse- és törmelék-lerakóhelyek, hulladéklerakó területek karbantartását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közterületi fakivágások engedélyezése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bCs/>
          <w:color w:val="0000FF"/>
          <w:sz w:val="24"/>
          <w:szCs w:val="24"/>
          <w:u w:val="single"/>
          <w:lang w:eastAsia="hu-HU"/>
        </w:rPr>
      </w:pPr>
      <w:r w:rsidRPr="00AE38B5">
        <w:rPr>
          <w:rFonts w:eastAsia="Times New Roman" w:cs="Times New Roman"/>
          <w:bCs/>
          <w:sz w:val="24"/>
          <w:szCs w:val="24"/>
          <w:u w:val="single"/>
          <w:lang w:eastAsia="hu-HU"/>
        </w:rPr>
        <w:t xml:space="preserve">Egészségügyi és Szociális feladatok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 xml:space="preserve">folyamatosan elemzi és értékeli az egészségügyi, szociális ellátás helyzetét, gondoskodik az önkormányzat feladatkörébe tartozó alap-és szakellátásokról,  </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előkészíti és véleményezi a képviselő-testület hatáskörébe tartozó egészségüggyel és szociális ügyekkel kapcsolatos előterjesztéseket,</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véleményezi a szociális és egészségügyi intézmények képviselő-testület előtti beszámolóit,</w:t>
      </w:r>
    </w:p>
    <w:p w:rsidR="005B26E4" w:rsidRPr="00AE38B5" w:rsidRDefault="005B26E4" w:rsidP="005B26E4">
      <w:pPr>
        <w:widowControl w:val="0"/>
        <w:numPr>
          <w:ilvl w:val="0"/>
          <w:numId w:val="28"/>
        </w:numPr>
        <w:tabs>
          <w:tab w:val="left" w:pos="1068"/>
        </w:tabs>
        <w:autoSpaceDE w:val="0"/>
        <w:autoSpaceDN w:val="0"/>
        <w:adjustRightInd w:val="0"/>
        <w:spacing w:after="0" w:line="240" w:lineRule="auto"/>
        <w:ind w:left="283"/>
        <w:jc w:val="both"/>
        <w:rPr>
          <w:rFonts w:eastAsia="Times New Roman" w:cs="Times New Roman"/>
          <w:sz w:val="24"/>
          <w:szCs w:val="24"/>
          <w:lang w:eastAsia="hu-HU"/>
        </w:rPr>
      </w:pPr>
      <w:r w:rsidRPr="00AE38B5">
        <w:rPr>
          <w:rFonts w:eastAsia="Times New Roman" w:cs="Times New Roman"/>
          <w:sz w:val="24"/>
          <w:szCs w:val="24"/>
          <w:lang w:eastAsia="hu-HU"/>
        </w:rPr>
        <w:t>szakmailag véleményezi az egészségügy és szociális intézmény fejlesztését, beruházási, felújítási, valamint támogatási igényeit.</w:t>
      </w:r>
    </w:p>
    <w:p w:rsidR="005B26E4" w:rsidRPr="00AE38B5" w:rsidRDefault="005B26E4" w:rsidP="005B26E4">
      <w:pPr>
        <w:widowControl w:val="0"/>
        <w:numPr>
          <w:ilvl w:val="0"/>
          <w:numId w:val="28"/>
        </w:numPr>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 városi egészségügyi alapellátás szervezését, figyelemmel kíséri az alapellátás helyzetét,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 város közegészségügyével foglakozó előterjesztéseket,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az egészségügyi ellátást biztosító intézmények munkáját, elősegíti az </w:t>
      </w:r>
    </w:p>
    <w:p w:rsidR="005B26E4" w:rsidRPr="00AE38B5" w:rsidRDefault="005B26E4" w:rsidP="005B26E4">
      <w:pPr>
        <w:autoSpaceDN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érdekegyeztetéseket, koordinálja a város egészségügyi rendszerét,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figyelemmel kíséri a város szociális ellátását biztosító Pelikán Kht. működését, </w:t>
      </w:r>
    </w:p>
    <w:p w:rsidR="005B26E4" w:rsidRPr="00AE38B5" w:rsidRDefault="005B26E4" w:rsidP="005B26E4">
      <w:pPr>
        <w:widowControl w:val="0"/>
        <w:numPr>
          <w:ilvl w:val="0"/>
          <w:numId w:val="28"/>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 szociális ellátást érintő képviselő-testületi előterjesztéseket, elősegíti a szociális szolgáltatást igénylő lakossági kapcsolatok erősítését, érdekegyeztetéseket, </w:t>
      </w:r>
    </w:p>
    <w:p w:rsidR="005B26E4" w:rsidRPr="00AE38B5" w:rsidRDefault="005B26E4" w:rsidP="005B26E4">
      <w:pPr>
        <w:widowControl w:val="0"/>
        <w:numPr>
          <w:ilvl w:val="0"/>
          <w:numId w:val="28"/>
        </w:numPr>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az önkormányzat által alapított szociális intézmények szervezeti és működési szabályzatát, házirendjét.” </w:t>
      </w:r>
    </w:p>
    <w:p w:rsidR="005B26E4" w:rsidRPr="00AE38B5"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AE38B5">
        <w:rPr>
          <w:rFonts w:eastAsia="Times New Roman" w:cs="Times New Roman"/>
          <w:bCs/>
          <w:sz w:val="24"/>
          <w:szCs w:val="24"/>
          <w:u w:val="single"/>
          <w:lang w:eastAsia="hu-HU"/>
        </w:rPr>
        <w:t xml:space="preserve">Fejlesztési feladatok: </w:t>
      </w:r>
    </w:p>
    <w:p w:rsidR="005B26E4" w:rsidRPr="00AE38B5" w:rsidRDefault="005B26E4" w:rsidP="005B26E4">
      <w:pPr>
        <w:widowControl w:val="0"/>
        <w:numPr>
          <w:ilvl w:val="0"/>
          <w:numId w:val="22"/>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Fejlesztési stratégiák és programok kidolgozása, folyamatos felülvizsgálata és aktualizálása; fejlesztésekkel kapcsolatos előterjesztések készítése a képviselő-testület részére;</w:t>
      </w:r>
    </w:p>
    <w:p w:rsidR="005B26E4" w:rsidRPr="00AE38B5" w:rsidRDefault="005B26E4" w:rsidP="005B26E4">
      <w:pPr>
        <w:widowControl w:val="0"/>
        <w:numPr>
          <w:ilvl w:val="0"/>
          <w:numId w:val="22"/>
        </w:numPr>
        <w:tabs>
          <w:tab w:val="left" w:pos="1068"/>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előkészíti és véleményezi a képviselő-testület hatáskörébe tartozó településfejlesztéssel kapcsolatos feladatokat </w:t>
      </w:r>
    </w:p>
    <w:p w:rsidR="005B26E4" w:rsidRPr="00AE38B5" w:rsidRDefault="005B26E4" w:rsidP="005B26E4">
      <w:pPr>
        <w:widowControl w:val="0"/>
        <w:numPr>
          <w:ilvl w:val="0"/>
          <w:numId w:val="22"/>
        </w:numPr>
        <w:tabs>
          <w:tab w:val="left" w:pos="1068"/>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munkahelyteremtő, beruházás jellegű tervek, városképi, közlekedési tervek véleményezése,</w:t>
      </w:r>
    </w:p>
    <w:p w:rsidR="005B26E4" w:rsidRPr="00AE38B5" w:rsidRDefault="005B26E4" w:rsidP="005B26E4">
      <w:pPr>
        <w:widowControl w:val="0"/>
        <w:numPr>
          <w:ilvl w:val="0"/>
          <w:numId w:val="22"/>
        </w:numPr>
        <w:tabs>
          <w:tab w:val="left" w:pos="1068"/>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véleményezi az intézményi felújítási, lakásgazdálkodással kapcsolatos előterjesztéseket, a karbantartási feladatokat valamint az önkormányzat területrendezéssel kapcsolatos feladatait </w:t>
      </w:r>
    </w:p>
    <w:p w:rsidR="005B26E4" w:rsidRPr="00AE38B5" w:rsidRDefault="005B26E4" w:rsidP="005B26E4">
      <w:pPr>
        <w:widowControl w:val="0"/>
        <w:numPr>
          <w:ilvl w:val="0"/>
          <w:numId w:val="22"/>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Részt vesz a város (és térsége) humán, infrastrukturális, környezetgazdálkodás, természeti, ipari és egyéb adottságai és értékei számbavételében, karbantartásában;</w:t>
      </w:r>
    </w:p>
    <w:p w:rsidR="005B26E4" w:rsidRPr="00AE38B5" w:rsidRDefault="005B26E4" w:rsidP="005B26E4">
      <w:pPr>
        <w:widowControl w:val="0"/>
        <w:numPr>
          <w:ilvl w:val="0"/>
          <w:numId w:val="22"/>
        </w:numPr>
        <w:autoSpaceDE w:val="0"/>
        <w:autoSpaceDN w:val="0"/>
        <w:adjustRightInd w:val="0"/>
        <w:spacing w:after="0" w:line="240" w:lineRule="auto"/>
        <w:rPr>
          <w:rFonts w:eastAsia="Times New Roman" w:cs="Times New Roman"/>
          <w:sz w:val="24"/>
          <w:szCs w:val="24"/>
          <w:lang w:eastAsia="hu-HU"/>
        </w:rPr>
      </w:pPr>
      <w:r w:rsidRPr="00AE38B5">
        <w:rPr>
          <w:rFonts w:eastAsia="Times New Roman" w:cs="Times New Roman"/>
          <w:sz w:val="24"/>
          <w:szCs w:val="24"/>
          <w:lang w:eastAsia="hu-HU"/>
        </w:rPr>
        <w:lastRenderedPageBreak/>
        <w:t>Fejlesztési feladatokhoz pályázatok kidolgoztatása;</w:t>
      </w:r>
    </w:p>
    <w:p w:rsidR="005B26E4" w:rsidRPr="00AE38B5" w:rsidRDefault="005B26E4" w:rsidP="005B26E4">
      <w:pPr>
        <w:widowControl w:val="0"/>
        <w:numPr>
          <w:ilvl w:val="0"/>
          <w:numId w:val="22"/>
        </w:numPr>
        <w:autoSpaceDE w:val="0"/>
        <w:autoSpaceDN w:val="0"/>
        <w:adjustRightInd w:val="0"/>
        <w:spacing w:after="0" w:line="240" w:lineRule="auto"/>
        <w:rPr>
          <w:rFonts w:eastAsia="Times New Roman" w:cs="Times New Roman"/>
          <w:sz w:val="24"/>
          <w:szCs w:val="24"/>
          <w:lang w:eastAsia="hu-HU"/>
        </w:rPr>
      </w:pPr>
      <w:r w:rsidRPr="00AE38B5">
        <w:rPr>
          <w:rFonts w:eastAsia="Times New Roman" w:cs="Times New Roman"/>
          <w:sz w:val="24"/>
          <w:szCs w:val="24"/>
          <w:lang w:eastAsia="hu-HU"/>
        </w:rPr>
        <w:t xml:space="preserve">Részt vesz pályázati anyagok előkészítésében </w:t>
      </w:r>
    </w:p>
    <w:p w:rsidR="005B26E4" w:rsidRPr="00AE38B5" w:rsidRDefault="005B26E4" w:rsidP="005B26E4">
      <w:pPr>
        <w:widowControl w:val="0"/>
        <w:numPr>
          <w:ilvl w:val="0"/>
          <w:numId w:val="22"/>
        </w:numPr>
        <w:autoSpaceDE w:val="0"/>
        <w:autoSpaceDN w:val="0"/>
        <w:adjustRightInd w:val="0"/>
        <w:spacing w:after="0" w:line="240" w:lineRule="auto"/>
        <w:rPr>
          <w:rFonts w:eastAsia="Times New Roman" w:cs="Times New Roman"/>
          <w:sz w:val="24"/>
          <w:szCs w:val="24"/>
          <w:lang w:eastAsia="hu-HU"/>
        </w:rPr>
      </w:pPr>
      <w:r w:rsidRPr="00AE38B5">
        <w:rPr>
          <w:rFonts w:eastAsia="Times New Roman" w:cs="Times New Roman"/>
          <w:sz w:val="24"/>
          <w:szCs w:val="24"/>
          <w:lang w:eastAsia="hu-HU"/>
        </w:rPr>
        <w:t>Szervezi a településmarketing és kommunikációs feladatokat;</w:t>
      </w:r>
    </w:p>
    <w:p w:rsidR="005B26E4" w:rsidRPr="00AE38B5" w:rsidRDefault="005B26E4" w:rsidP="005B26E4">
      <w:pPr>
        <w:widowControl w:val="0"/>
        <w:numPr>
          <w:ilvl w:val="0"/>
          <w:numId w:val="22"/>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Együttműködés a fejlesztések koordinálásában egész projektcikluson keresztül, azaz projektmenedzsmenttel való kapcsolattartás </w:t>
      </w:r>
    </w:p>
    <w:p w:rsidR="005B26E4" w:rsidRPr="00AE38B5" w:rsidRDefault="005B26E4" w:rsidP="005B26E4">
      <w:pPr>
        <w:widowControl w:val="0"/>
        <w:numPr>
          <w:ilvl w:val="0"/>
          <w:numId w:val="22"/>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Kapcsolat kialakítás a lakossággal, a lakosság szervezése és tájékoztatása önkormányzati fejlesztési ügyekben;</w:t>
      </w:r>
    </w:p>
    <w:p w:rsidR="005B26E4" w:rsidRPr="00AE38B5" w:rsidRDefault="005B26E4" w:rsidP="005B26E4">
      <w:pPr>
        <w:widowControl w:val="0"/>
        <w:numPr>
          <w:ilvl w:val="0"/>
          <w:numId w:val="22"/>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Kapcsolat kialakítás és kapcsolattartás a központi közigazgatási szervekkel, a pályázati irányító és közreműködő hatóságokkal, valamint más önkormányzatokkal;</w:t>
      </w:r>
    </w:p>
    <w:p w:rsidR="005B26E4" w:rsidRPr="00AE38B5" w:rsidRDefault="005B26E4" w:rsidP="005B26E4">
      <w:pPr>
        <w:widowControl w:val="0"/>
        <w:numPr>
          <w:ilvl w:val="0"/>
          <w:numId w:val="22"/>
        </w:numPr>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Kapcsolatépítés és kapcsolattartás külföldi önkormányzatokkal, szervezetekkel, gazdasági társaságokkal határon átnyúló együttműködések céljából, és határon átnyúló pályázati lehetőségek kihasználása céljából;</w:t>
      </w: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0"/>
          <w:szCs w:val="20"/>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0"/>
          <w:szCs w:val="20"/>
          <w:lang w:eastAsia="hu-HU"/>
        </w:rPr>
      </w:pPr>
    </w:p>
    <w:p w:rsidR="005B26E4" w:rsidRPr="00AE38B5"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0"/>
          <w:szCs w:val="20"/>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sectPr w:rsidR="005B26E4" w:rsidRPr="00AE38B5">
          <w:pgSz w:w="11907" w:h="16840"/>
          <w:pgMar w:top="1276" w:right="1418" w:bottom="1134" w:left="1418" w:header="709" w:footer="709" w:gutter="0"/>
          <w:cols w:space="709"/>
        </w:sectPr>
      </w:pPr>
      <w:r w:rsidRPr="00AE38B5">
        <w:rPr>
          <w:rFonts w:eastAsia="Times New Roman" w:cs="Times New Roman"/>
          <w:b/>
          <w:bCs/>
          <w:sz w:val="24"/>
          <w:szCs w:val="24"/>
          <w:lang w:eastAsia="hu-HU"/>
        </w:rPr>
        <w:tab/>
      </w:r>
      <w:r w:rsidRPr="00AE38B5">
        <w:rPr>
          <w:rFonts w:eastAsia="Times New Roman" w:cs="Times New Roman"/>
          <w:b/>
          <w:bCs/>
          <w:sz w:val="24"/>
          <w:szCs w:val="24"/>
          <w:lang w:eastAsia="hu-HU"/>
        </w:rPr>
        <w:tab/>
      </w:r>
      <w:r w:rsidRPr="00AE38B5">
        <w:rPr>
          <w:rFonts w:eastAsia="Times New Roman" w:cs="Times New Roman"/>
          <w:b/>
          <w:bCs/>
          <w:sz w:val="24"/>
          <w:szCs w:val="24"/>
          <w:lang w:eastAsia="hu-HU"/>
        </w:rPr>
        <w:tab/>
      </w:r>
      <w:r w:rsidRPr="00AE38B5">
        <w:rPr>
          <w:rFonts w:eastAsia="Times New Roman" w:cs="Times New Roman"/>
          <w:b/>
          <w:bCs/>
          <w:sz w:val="24"/>
          <w:szCs w:val="24"/>
          <w:lang w:eastAsia="hu-HU"/>
        </w:rPr>
        <w:tab/>
      </w:r>
      <w:r w:rsidRPr="00AE38B5">
        <w:rPr>
          <w:rFonts w:eastAsia="Times New Roman" w:cs="Times New Roman"/>
          <w:b/>
          <w:bCs/>
          <w:sz w:val="24"/>
          <w:szCs w:val="24"/>
          <w:lang w:eastAsia="hu-HU"/>
        </w:rPr>
        <w:tab/>
      </w:r>
      <w:r w:rsidRPr="00AE38B5">
        <w:rPr>
          <w:rFonts w:eastAsia="Times New Roman" w:cs="Times New Roman"/>
          <w:b/>
          <w:bCs/>
          <w:sz w:val="24"/>
          <w:szCs w:val="24"/>
          <w:lang w:eastAsia="hu-HU"/>
        </w:rPr>
        <w:tab/>
      </w:r>
      <w:r w:rsidRPr="00AE38B5">
        <w:rPr>
          <w:rFonts w:eastAsia="Times New Roman" w:cs="Times New Roman"/>
          <w:b/>
          <w:bCs/>
          <w:sz w:val="24"/>
          <w:szCs w:val="24"/>
          <w:lang w:eastAsia="hu-HU"/>
        </w:rPr>
        <w:tab/>
      </w:r>
      <w:r w:rsidRPr="00AE38B5">
        <w:rPr>
          <w:rFonts w:eastAsia="Times New Roman" w:cs="Times New Roman"/>
          <w:b/>
          <w:bCs/>
          <w:sz w:val="24"/>
          <w:szCs w:val="24"/>
          <w:lang w:eastAsia="hu-HU"/>
        </w:rPr>
        <w:tab/>
      </w:r>
      <w:r w:rsidRPr="00AE38B5">
        <w:rPr>
          <w:rFonts w:eastAsia="Times New Roman" w:cs="Times New Roman"/>
          <w:b/>
          <w:bCs/>
          <w:sz w:val="24"/>
          <w:szCs w:val="24"/>
          <w:lang w:eastAsia="hu-HU"/>
        </w:rPr>
        <w:tab/>
      </w:r>
      <w:r w:rsidRPr="00AE38B5">
        <w:rPr>
          <w:rFonts w:eastAsia="Times New Roman" w:cs="Times New Roman"/>
          <w:sz w:val="24"/>
          <w:szCs w:val="24"/>
          <w:lang w:eastAsia="hu-HU"/>
        </w:rPr>
        <w:tab/>
      </w:r>
    </w:p>
    <w:p w:rsidR="005B26E4" w:rsidRPr="00AE38B5" w:rsidRDefault="005B26E4" w:rsidP="005B26E4">
      <w:pPr>
        <w:widowControl w:val="0"/>
        <w:autoSpaceDE w:val="0"/>
        <w:autoSpaceDN w:val="0"/>
        <w:adjustRightInd w:val="0"/>
        <w:spacing w:after="0" w:line="240" w:lineRule="auto"/>
        <w:ind w:left="705" w:hanging="705"/>
        <w:jc w:val="right"/>
        <w:rPr>
          <w:rFonts w:eastAsia="Times New Roman" w:cs="Times New Roman"/>
          <w:i/>
          <w:iCs/>
          <w:sz w:val="24"/>
          <w:szCs w:val="24"/>
          <w:lang w:eastAsia="hu-HU"/>
        </w:rPr>
      </w:pPr>
      <w:r w:rsidRPr="00AE38B5">
        <w:rPr>
          <w:rFonts w:eastAsia="Times New Roman" w:cs="Times New Roman"/>
          <w:i/>
          <w:iCs/>
          <w:sz w:val="24"/>
          <w:szCs w:val="24"/>
          <w:lang w:eastAsia="hu-HU"/>
        </w:rPr>
        <w:lastRenderedPageBreak/>
        <w:t>5. sz. melléklet</w:t>
      </w:r>
    </w:p>
    <w:p w:rsidR="005B26E4" w:rsidRPr="00AE38B5" w:rsidRDefault="005B26E4" w:rsidP="005B26E4">
      <w:pPr>
        <w:widowControl w:val="0"/>
        <w:autoSpaceDE w:val="0"/>
        <w:autoSpaceDN w:val="0"/>
        <w:adjustRightInd w:val="0"/>
        <w:spacing w:after="0" w:line="240" w:lineRule="auto"/>
        <w:ind w:left="705" w:hanging="705"/>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
          <w:sz w:val="28"/>
          <w:szCs w:val="28"/>
          <w:lang w:eastAsia="hu-HU"/>
        </w:rPr>
      </w:pPr>
      <w:r w:rsidRPr="00AE38B5">
        <w:rPr>
          <w:rFonts w:eastAsia="Times New Roman" w:cs="Times New Roman"/>
          <w:b/>
          <w:sz w:val="28"/>
          <w:szCs w:val="28"/>
          <w:lang w:eastAsia="hu-HU"/>
        </w:rPr>
        <w:t>A szabálytalanságok kezelésének eljárásrendje</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szervnél előforduló szabálytalanságok kezelésére az itt meghatározott eljárásrendet kell alkalmazni.</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
          <w:sz w:val="24"/>
          <w:szCs w:val="24"/>
          <w:lang w:eastAsia="hu-HU"/>
        </w:rPr>
      </w:pPr>
      <w:r w:rsidRPr="00AE38B5">
        <w:rPr>
          <w:rFonts w:eastAsia="Times New Roman" w:cs="Times New Roman"/>
          <w:b/>
          <w:sz w:val="24"/>
          <w:szCs w:val="24"/>
          <w:lang w:eastAsia="hu-HU"/>
        </w:rPr>
        <w:t>1. Szabálytalanság</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 xml:space="preserve">A szabálytalanság, valamely létező szabálytól: </w:t>
      </w:r>
    </w:p>
    <w:p w:rsidR="005B26E4" w:rsidRPr="00AE38B5" w:rsidRDefault="005B26E4" w:rsidP="005B26E4">
      <w:pPr>
        <w:widowControl w:val="0"/>
        <w:autoSpaceDE w:val="0"/>
        <w:autoSpaceDN w:val="0"/>
        <w:adjustRightInd w:val="0"/>
        <w:spacing w:after="120" w:line="240" w:lineRule="auto"/>
        <w:ind w:firstLine="708"/>
        <w:jc w:val="both"/>
        <w:rPr>
          <w:rFonts w:eastAsia="Times New Roman" w:cs="Times New Roman"/>
          <w:sz w:val="24"/>
          <w:szCs w:val="16"/>
          <w:lang w:eastAsia="hu-HU"/>
        </w:rPr>
      </w:pPr>
      <w:r w:rsidRPr="00AE38B5">
        <w:rPr>
          <w:rFonts w:eastAsia="Times New Roman" w:cs="Times New Roman"/>
          <w:sz w:val="24"/>
          <w:szCs w:val="16"/>
          <w:lang w:eastAsia="hu-HU"/>
        </w:rPr>
        <w:t xml:space="preserve">- központi jogszabályi rendelkezéstől, </w:t>
      </w:r>
    </w:p>
    <w:p w:rsidR="005B26E4" w:rsidRPr="00AE38B5" w:rsidRDefault="005B26E4" w:rsidP="005B26E4">
      <w:pPr>
        <w:widowControl w:val="0"/>
        <w:autoSpaceDE w:val="0"/>
        <w:autoSpaceDN w:val="0"/>
        <w:adjustRightInd w:val="0"/>
        <w:spacing w:after="120" w:line="240" w:lineRule="auto"/>
        <w:ind w:firstLine="708"/>
        <w:jc w:val="both"/>
        <w:rPr>
          <w:rFonts w:eastAsia="Times New Roman" w:cs="Times New Roman"/>
          <w:sz w:val="24"/>
          <w:szCs w:val="16"/>
          <w:lang w:eastAsia="hu-HU"/>
        </w:rPr>
      </w:pPr>
      <w:r w:rsidRPr="00AE38B5">
        <w:rPr>
          <w:rFonts w:eastAsia="Times New Roman" w:cs="Times New Roman"/>
          <w:sz w:val="24"/>
          <w:szCs w:val="16"/>
          <w:lang w:eastAsia="hu-HU"/>
        </w:rPr>
        <w:t xml:space="preserve">- helyi rendelettől, </w:t>
      </w:r>
    </w:p>
    <w:p w:rsidR="005B26E4" w:rsidRPr="00AE38B5" w:rsidRDefault="005B26E4" w:rsidP="005B26E4">
      <w:pPr>
        <w:widowControl w:val="0"/>
        <w:autoSpaceDE w:val="0"/>
        <w:autoSpaceDN w:val="0"/>
        <w:adjustRightInd w:val="0"/>
        <w:spacing w:after="120" w:line="240" w:lineRule="auto"/>
        <w:ind w:firstLine="708"/>
        <w:jc w:val="both"/>
        <w:rPr>
          <w:rFonts w:eastAsia="Times New Roman" w:cs="Times New Roman"/>
          <w:sz w:val="24"/>
          <w:szCs w:val="16"/>
          <w:lang w:eastAsia="hu-HU"/>
        </w:rPr>
      </w:pPr>
      <w:r w:rsidRPr="00AE38B5">
        <w:rPr>
          <w:rFonts w:eastAsia="Times New Roman" w:cs="Times New Roman"/>
          <w:sz w:val="24"/>
          <w:szCs w:val="16"/>
          <w:lang w:eastAsia="hu-HU"/>
        </w:rPr>
        <w:t>- egyéb belső szabályzattól, utasítástól</w:t>
      </w: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való eltérést, ott megfogalmazott elvárás be nem tartását  jelenti.</w:t>
      </w: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A szabályok be nem tartása adódhat</w:t>
      </w: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ab/>
        <w:t xml:space="preserve">- nem megfelelő cselekményből, </w:t>
      </w: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ab/>
        <w:t xml:space="preserve">- mulasztásból, </w:t>
      </w: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ab/>
        <w:t>- hiányosságból.</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
          <w:sz w:val="24"/>
          <w:szCs w:val="24"/>
          <w:lang w:eastAsia="hu-HU"/>
        </w:rPr>
      </w:pPr>
      <w:r w:rsidRPr="00AE38B5">
        <w:rPr>
          <w:rFonts w:eastAsia="Times New Roman" w:cs="Times New Roman"/>
          <w:b/>
          <w:sz w:val="24"/>
          <w:szCs w:val="24"/>
          <w:lang w:eastAsia="hu-HU"/>
        </w:rPr>
        <w:t>2. Jelen eljárásrend tekintetében a szabálytalanságok körének meghatározása</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 xml:space="preserve">Jelen eljárásrend tekintetében szabálytalanságnak minősülnek azok a szabálytalanságok, melyek mértékük alapján </w:t>
      </w:r>
    </w:p>
    <w:p w:rsidR="005B26E4" w:rsidRPr="00AE38B5" w:rsidRDefault="005B26E4" w:rsidP="005B26E4">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AE38B5">
        <w:rPr>
          <w:rFonts w:eastAsia="Times New Roman" w:cs="Times New Roman"/>
          <w:sz w:val="24"/>
          <w:szCs w:val="24"/>
          <w:lang w:eastAsia="hu-HU"/>
        </w:rPr>
        <w:t xml:space="preserve">- a büntető-, </w:t>
      </w:r>
      <w:bookmarkStart w:id="0" w:name="_Hlt72562029"/>
      <w:bookmarkEnd w:id="0"/>
    </w:p>
    <w:p w:rsidR="005B26E4" w:rsidRPr="00AE38B5" w:rsidRDefault="005B26E4" w:rsidP="005B26E4">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AE38B5">
        <w:rPr>
          <w:rFonts w:eastAsia="Times New Roman" w:cs="Times New Roman"/>
          <w:sz w:val="24"/>
          <w:szCs w:val="24"/>
          <w:lang w:eastAsia="hu-HU"/>
        </w:rPr>
        <w:t xml:space="preserve">- szabálysértési, </w:t>
      </w:r>
    </w:p>
    <w:p w:rsidR="005B26E4" w:rsidRPr="00AE38B5" w:rsidRDefault="005B26E4" w:rsidP="005B26E4">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AE38B5">
        <w:rPr>
          <w:rFonts w:eastAsia="Times New Roman" w:cs="Times New Roman"/>
          <w:sz w:val="24"/>
          <w:szCs w:val="24"/>
          <w:lang w:eastAsia="hu-HU"/>
        </w:rPr>
        <w:t xml:space="preserve">- kártérítési, illetve </w:t>
      </w:r>
    </w:p>
    <w:p w:rsidR="005B26E4" w:rsidRPr="00AE38B5" w:rsidRDefault="005B26E4" w:rsidP="005B26E4">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AE38B5">
        <w:rPr>
          <w:rFonts w:eastAsia="Times New Roman" w:cs="Times New Roman"/>
          <w:sz w:val="24"/>
          <w:szCs w:val="24"/>
          <w:lang w:eastAsia="hu-HU"/>
        </w:rPr>
        <w:t xml:space="preserve">- fegyelmi eljárás megindítására adnak okot.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3. A"/>
        </w:smartTagPr>
        <w:r w:rsidRPr="00AE38B5">
          <w:rPr>
            <w:rFonts w:eastAsia="Times New Roman" w:cs="Times New Roman"/>
            <w:b/>
            <w:sz w:val="24"/>
            <w:szCs w:val="24"/>
            <w:lang w:eastAsia="hu-HU"/>
          </w:rPr>
          <w:t>3. A</w:t>
        </w:r>
      </w:smartTag>
      <w:r w:rsidRPr="00AE38B5">
        <w:rPr>
          <w:rFonts w:eastAsia="Times New Roman" w:cs="Times New Roman"/>
          <w:b/>
          <w:sz w:val="24"/>
          <w:szCs w:val="24"/>
          <w:lang w:eastAsia="hu-HU"/>
        </w:rPr>
        <w:t xml:space="preserve"> szabálytalanságok kezelési rendje meghatározásának célja</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szabálytalanságok kezelési rendje meghatározásának célja</w:t>
      </w:r>
      <w:bookmarkStart w:id="1" w:name="_Hlt75824376"/>
      <w:bookmarkEnd w:id="1"/>
      <w:r w:rsidRPr="00AE38B5">
        <w:rPr>
          <w:rFonts w:eastAsia="Times New Roman" w:cs="Times New Roman"/>
          <w:sz w:val="24"/>
          <w:szCs w:val="24"/>
          <w:lang w:eastAsia="hu-HU"/>
        </w:rPr>
        <w:t xml:space="preserve"> a szabálytalanságok (újbóli) előfordulásának megelőzése.</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FEUVE rendszerben az ellenőrzési pontok kialakításakor figyelembe kell venni a független belső ellenőrzés érintett területre vonatkozó megállapításait, különös tekintettel a mulasztások, hiányosságok, helytelen cselekmények tényére, okaira, körülményeire, illetve a felelősökre.</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
          <w:sz w:val="24"/>
          <w:szCs w:val="24"/>
          <w:lang w:eastAsia="hu-HU"/>
        </w:rPr>
      </w:pPr>
      <w:r w:rsidRPr="00AE38B5">
        <w:rPr>
          <w:rFonts w:eastAsia="Times New Roman" w:cs="Times New Roman"/>
          <w:b/>
          <w:sz w:val="24"/>
          <w:szCs w:val="24"/>
          <w:lang w:eastAsia="hu-HU"/>
        </w:rPr>
        <w:t>4. Általános elvek</w:t>
      </w:r>
      <w:hyperlink r:id="rId8" w:history="1">
        <w:r w:rsidRPr="00AE38B5">
          <w:rPr>
            <w:rFonts w:eastAsia="Times New Roman" w:cs="Times New Roman"/>
            <w:b/>
            <w:color w:val="0000FF"/>
            <w:sz w:val="24"/>
            <w:szCs w:val="24"/>
            <w:u w:val="single"/>
            <w:lang w:eastAsia="hu-HU"/>
          </w:rPr>
          <w:t> </w:t>
        </w:r>
      </w:hyperlink>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FEUVE rendszer kielégítő működését biztosítani kell a szerv minden tevékenysége vonatkozásában.</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szerv azon tevékenységeire, működési folyamataira, ahol a szabálytalanságok előfordulásának kockázata magas, külön figyelmet kell szentelni.</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A FEUVE rendszer ezen területekhez kapcsolódva olyan elemeket határoz meg, mely olyan feladatokat ír elő, amelyek kiküszöbölik az elkövetés lehetőségét, illetve korlátozzák az okozható kár mértékét.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w:t>
      </w:r>
    </w:p>
    <w:p w:rsidR="005B26E4" w:rsidRPr="00AE38B5" w:rsidRDefault="005B26E4" w:rsidP="005B26E4">
      <w:pPr>
        <w:widowControl w:val="0"/>
        <w:autoSpaceDE w:val="0"/>
        <w:autoSpaceDN w:val="0"/>
        <w:adjustRightInd w:val="0"/>
        <w:spacing w:after="120" w:line="240" w:lineRule="auto"/>
        <w:jc w:val="both"/>
        <w:rPr>
          <w:rFonts w:eastAsia="Times New Roman" w:cs="Times New Roman"/>
          <w:b/>
          <w:sz w:val="24"/>
          <w:szCs w:val="16"/>
          <w:lang w:eastAsia="hu-HU"/>
        </w:rPr>
      </w:pPr>
      <w:smartTag w:uri="urn:schemas-microsoft-com:office:smarttags" w:element="metricconverter">
        <w:smartTagPr>
          <w:attr w:name="ProductID" w:val="5. A"/>
        </w:smartTagPr>
        <w:r w:rsidRPr="00AE38B5">
          <w:rPr>
            <w:rFonts w:eastAsia="Times New Roman" w:cs="Times New Roman"/>
            <w:b/>
            <w:sz w:val="24"/>
            <w:szCs w:val="16"/>
            <w:lang w:eastAsia="hu-HU"/>
          </w:rPr>
          <w:t>5. A</w:t>
        </w:r>
      </w:smartTag>
      <w:r w:rsidRPr="00AE38B5">
        <w:rPr>
          <w:rFonts w:eastAsia="Times New Roman" w:cs="Times New Roman"/>
          <w:b/>
          <w:sz w:val="24"/>
          <w:szCs w:val="16"/>
          <w:lang w:eastAsia="hu-HU"/>
        </w:rPr>
        <w:t xml:space="preserve"> nagyobb kockázatot rejtő feladatok, folyamatok kiemelt kezelése a szabálytalanságok megelőzése érdekében</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A szervnél nagyobb kockázatot rejtő feladatok, folyamatok a következők:</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b/>
        <w:t xml:space="preserve">- a tervezési folyamatok egyes területei, </w:t>
      </w:r>
    </w:p>
    <w:p w:rsidR="005B26E4" w:rsidRPr="00AE38B5" w:rsidRDefault="005B26E4" w:rsidP="005B26E4">
      <w:pPr>
        <w:widowControl w:val="0"/>
        <w:autoSpaceDE w:val="0"/>
        <w:autoSpaceDN w:val="0"/>
        <w:adjustRightInd w:val="0"/>
        <w:spacing w:after="0" w:line="240" w:lineRule="auto"/>
        <w:ind w:left="708"/>
        <w:jc w:val="both"/>
        <w:rPr>
          <w:rFonts w:eastAsia="Times New Roman" w:cs="Times New Roman"/>
          <w:sz w:val="24"/>
          <w:szCs w:val="24"/>
          <w:lang w:eastAsia="hu-HU"/>
        </w:rPr>
      </w:pPr>
      <w:r w:rsidRPr="00AE38B5">
        <w:rPr>
          <w:rFonts w:eastAsia="Times New Roman" w:cs="Times New Roman"/>
          <w:sz w:val="24"/>
          <w:szCs w:val="24"/>
          <w:lang w:eastAsia="hu-HU"/>
        </w:rPr>
        <w:t xml:space="preserve">- az illegális pénzügyi cselekmények viszonylag nagy lehetőségét rejtő folyamatok, tevékenységek, </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 xml:space="preserve">- a szerv belső eljárási rendjének áttekintésekor nagy kockázatot rejtő feladatnak, folyamatnak minősített területek, </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 a pénzügyi tranzakciók tesztelésekor nagy kockázatot rejtő feladatnak, folyamatnak minősített területek.</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5.1. A tervezési folyamatok esetében a szabálytalanságok kezelésének eljárásrendje a következő:</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smartTag w:uri="urn:schemas-microsoft-com:office:smarttags" w:element="metricconverter">
        <w:smartTagPr>
          <w:attr w:name="ProductID" w:val="1. A"/>
        </w:smartTagPr>
        <w:r w:rsidRPr="00AE38B5">
          <w:rPr>
            <w:rFonts w:eastAsia="Times New Roman" w:cs="Times New Roman"/>
            <w:sz w:val="24"/>
            <w:szCs w:val="24"/>
            <w:lang w:eastAsia="hu-HU"/>
          </w:rPr>
          <w:t>1. A</w:t>
        </w:r>
      </w:smartTag>
      <w:r w:rsidRPr="00AE38B5">
        <w:rPr>
          <w:rFonts w:eastAsia="Times New Roman" w:cs="Times New Roman"/>
          <w:sz w:val="24"/>
          <w:szCs w:val="24"/>
          <w:lang w:eastAsia="hu-HU"/>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2. Gondoskodni kell a nagyobb, egyösszegű kiadások teljesítésével járó területek, pl: beruházások, rendszeres intézmény finanszírozások fokozott ellenőrzési rendjének meghatározásáról;</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3. Biztosítani kell egyes, az elmúlt évek tapasztalatai, illetve a megváltozott szabályozások miatt megnőtt jelentésű területek fokozott ellenőrzését, a szabályosság kontrollálását.</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4. Figyelembe kell venni a külső ellenőrzés által tett észrevételeket, melyek kihatnak a tervezési tevékenységre is.</w:t>
      </w:r>
    </w:p>
    <w:p w:rsidR="005B26E4" w:rsidRPr="00AE38B5" w:rsidRDefault="005B26E4" w:rsidP="005B26E4">
      <w:pPr>
        <w:widowControl w:val="0"/>
        <w:autoSpaceDE w:val="0"/>
        <w:autoSpaceDN w:val="0"/>
        <w:adjustRightInd w:val="0"/>
        <w:spacing w:after="0" w:line="240" w:lineRule="auto"/>
        <w:ind w:firstLine="705"/>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5.2. Az illegális pénzügyi cselekmények viszonylag nagy lehetőségét rejtő folyamatok, </w:t>
      </w:r>
      <w:r w:rsidRPr="00AE38B5">
        <w:rPr>
          <w:rFonts w:eastAsia="Times New Roman" w:cs="Times New Roman"/>
          <w:sz w:val="24"/>
          <w:szCs w:val="24"/>
          <w:lang w:eastAsia="hu-HU"/>
        </w:rPr>
        <w:lastRenderedPageBreak/>
        <w:t>tevékenységek esetében a szabálytalanságok kezelésének eljárásrendje a következő:</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1. Meg kell határozni, írásban rögzíteni kell olyan belső rendet, politikát, melyek az illegális pénzügyi cselekmények megelőzését célozzák.</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2. Gondoskodni kell arról, hogy a szerv dolgozói számára ismert eljárásrend legyen arra az esetre, ha illegális pénzügyi cselekmény gyanúja merül fel. Ismertnek kell lenni az ilyen esetek bejelentési, illetve vizsgálati szabályainak.</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3. Tájékozódni kell az illegális pénzügyi cselekmények előfordulási típusairól, területeiről, feladathoz, intézményhez, esetleg személyhez köthetőségéről.</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Az illegális pénzügyi cselekmények külön figyelmet igénylő területeit, folyamatait az alábbi ismérvek alapján kell meghatározni:</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e a független belső ellenőri, illetve esetleg külső ellenőri tevékenység. Az a terület lesz figyelmet érdemlő, mely az ellenőrzés szempontjából a legkevésbé lefedett.</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fenti két fő szempont együttes értékelésével kell meghatározni azokat a területeket, melyek a legnagyobb figyelmet igénylik.</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5.3. A szerv belső eljárási rendjének áttekintésekor nagy kockázatot rejtő feladatnak, folyamatnak minősített területek esetében a szabálytalanságok kezelésének eljárásrendje a következő:</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 rendszeresen át kell tekinteti a szerv belső eljárásrendjét, különös tekintettel a belső szabályozottságra, és az ott szabályozott folyamatokra,</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5.4. A pénzügyi tranzakciók tesztelésekor nagy kockázatot rejtő feladatnak, folyamatnak minősített területek esetében a szabálytalanságok kezelésének eljárásrendje a következő:</w:t>
      </w:r>
    </w:p>
    <w:p w:rsidR="005B26E4" w:rsidRPr="00AE38B5" w:rsidRDefault="005B26E4" w:rsidP="005B26E4">
      <w:pPr>
        <w:widowControl w:val="0"/>
        <w:autoSpaceDE w:val="0"/>
        <w:autoSpaceDN w:val="0"/>
        <w:adjustRightInd w:val="0"/>
        <w:spacing w:after="0" w:line="240" w:lineRule="auto"/>
        <w:ind w:left="705"/>
        <w:jc w:val="both"/>
        <w:rPr>
          <w:rFonts w:eastAsia="Times New Roman" w:cs="Times New Roman"/>
          <w:sz w:val="24"/>
          <w:szCs w:val="24"/>
          <w:lang w:eastAsia="hu-HU"/>
        </w:rPr>
      </w:pPr>
      <w:r w:rsidRPr="00AE38B5">
        <w:rPr>
          <w:rFonts w:eastAsia="Times New Roman" w:cs="Times New Roman"/>
          <w:sz w:val="24"/>
          <w:szCs w:val="24"/>
          <w:lang w:eastAsia="hu-HU"/>
        </w:rPr>
        <w:t>- a valódiság és hitelesség érdekében egyes pénzügyi tranzakciók folyamatában való teljes végigkísérése történik meg.</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Ilyen pénzügyi tranzakció csoportok lehetnek pl.:</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b/>
        <w:t>- dologi kiadások készletbeszerzéseinek nyomonkövetése,</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b/>
        <w:t>- a rendszeres és nem rendszeres személyi juttatások köre,</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b/>
        <w:t>- a beruházások pénzügyi lebonyolítása, stb.</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pénzügyi tranzakció csoport egyik lehetséges területének a dologi kiadások készletbeszerzéseinek nyomonkövetése esetében a tényleges ellenőrzési feladatok például a következők lehetnek:</w:t>
      </w:r>
    </w:p>
    <w:p w:rsidR="005B26E4" w:rsidRPr="00AE38B5" w:rsidRDefault="005B26E4" w:rsidP="005B26E4">
      <w:pPr>
        <w:widowControl w:val="0"/>
        <w:autoSpaceDE w:val="0"/>
        <w:autoSpaceDN w:val="0"/>
        <w:adjustRightInd w:val="0"/>
        <w:spacing w:after="0" w:line="240" w:lineRule="auto"/>
        <w:ind w:left="708"/>
        <w:jc w:val="both"/>
        <w:rPr>
          <w:rFonts w:eastAsia="Times New Roman" w:cs="Times New Roman"/>
          <w:sz w:val="24"/>
          <w:szCs w:val="24"/>
          <w:lang w:eastAsia="hu-HU"/>
        </w:rPr>
      </w:pPr>
      <w:r w:rsidRPr="00AE38B5">
        <w:rPr>
          <w:rFonts w:eastAsia="Times New Roman" w:cs="Times New Roman"/>
          <w:sz w:val="24"/>
          <w:szCs w:val="24"/>
          <w:lang w:eastAsia="hu-HU"/>
        </w:rPr>
        <w:t xml:space="preserve">- a beszerzés kezdeményezése körülményeinek, dokumentumának vizsgálata, </w:t>
      </w:r>
    </w:p>
    <w:p w:rsidR="005B26E4" w:rsidRPr="00AE38B5" w:rsidRDefault="005B26E4" w:rsidP="005B26E4">
      <w:pPr>
        <w:widowControl w:val="0"/>
        <w:autoSpaceDE w:val="0"/>
        <w:autoSpaceDN w:val="0"/>
        <w:adjustRightInd w:val="0"/>
        <w:spacing w:after="0" w:line="240" w:lineRule="auto"/>
        <w:ind w:left="708"/>
        <w:jc w:val="both"/>
        <w:rPr>
          <w:rFonts w:eastAsia="Times New Roman" w:cs="Times New Roman"/>
          <w:sz w:val="24"/>
          <w:szCs w:val="24"/>
          <w:lang w:eastAsia="hu-HU"/>
        </w:rPr>
      </w:pPr>
      <w:r w:rsidRPr="00AE38B5">
        <w:rPr>
          <w:rFonts w:eastAsia="Times New Roman" w:cs="Times New Roman"/>
          <w:sz w:val="24"/>
          <w:szCs w:val="24"/>
          <w:lang w:eastAsia="hu-HU"/>
        </w:rPr>
        <w:t>- a beszerzés kezdeményezés ellenőrzése, áttekintése jogosság, célszerűség szempontjából,</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lastRenderedPageBreak/>
        <w:tab/>
        <w:t xml:space="preserve">- a megrendelés áttekintése az alábbi szempontokból: </w:t>
      </w:r>
    </w:p>
    <w:p w:rsidR="005B26E4" w:rsidRPr="00AE38B5" w:rsidRDefault="005B26E4" w:rsidP="005B26E4">
      <w:pPr>
        <w:widowControl w:val="0"/>
        <w:autoSpaceDE w:val="0"/>
        <w:autoSpaceDN w:val="0"/>
        <w:adjustRightInd w:val="0"/>
        <w:spacing w:after="0" w:line="240" w:lineRule="auto"/>
        <w:ind w:left="1416"/>
        <w:jc w:val="both"/>
        <w:rPr>
          <w:rFonts w:eastAsia="Times New Roman" w:cs="Times New Roman"/>
          <w:sz w:val="24"/>
          <w:szCs w:val="24"/>
          <w:lang w:eastAsia="hu-HU"/>
        </w:rPr>
      </w:pPr>
      <w:r w:rsidRPr="00AE38B5">
        <w:rPr>
          <w:rFonts w:eastAsia="Times New Roman" w:cs="Times New Roman"/>
          <w:sz w:val="24"/>
          <w:szCs w:val="24"/>
          <w:lang w:eastAsia="hu-HU"/>
        </w:rPr>
        <w:t xml:space="preserve">- a megrendelő jogosult volt-e a megrendelésre, mint kötelezettségvállaló, </w:t>
      </w:r>
    </w:p>
    <w:p w:rsidR="005B26E4" w:rsidRPr="00AE38B5" w:rsidRDefault="005B26E4" w:rsidP="005B26E4">
      <w:pPr>
        <w:widowControl w:val="0"/>
        <w:autoSpaceDE w:val="0"/>
        <w:autoSpaceDN w:val="0"/>
        <w:adjustRightInd w:val="0"/>
        <w:spacing w:after="0" w:line="240" w:lineRule="auto"/>
        <w:ind w:left="1416"/>
        <w:jc w:val="both"/>
        <w:rPr>
          <w:rFonts w:eastAsia="Times New Roman" w:cs="Times New Roman"/>
          <w:sz w:val="24"/>
          <w:szCs w:val="24"/>
          <w:lang w:eastAsia="hu-HU"/>
        </w:rPr>
      </w:pPr>
      <w:r w:rsidRPr="00AE38B5">
        <w:rPr>
          <w:rFonts w:eastAsia="Times New Roman" w:cs="Times New Roman"/>
          <w:sz w:val="24"/>
          <w:szCs w:val="24"/>
          <w:lang w:eastAsia="hu-HU"/>
        </w:rPr>
        <w:t xml:space="preserve">- megtörtént-e a megrendelésnek, mint egyfajta kötelezettségvállalásnak az  ellenjegyzése, </w:t>
      </w:r>
    </w:p>
    <w:p w:rsidR="005B26E4" w:rsidRPr="00AE38B5" w:rsidRDefault="005B26E4" w:rsidP="005B26E4">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AE38B5">
        <w:rPr>
          <w:rFonts w:eastAsia="Times New Roman" w:cs="Times New Roman"/>
          <w:sz w:val="24"/>
          <w:szCs w:val="24"/>
          <w:lang w:eastAsia="hu-HU"/>
        </w:rPr>
        <w:t xml:space="preserve">- az ellenjegyzést az ellenjegyzésre jogosult végezte-e,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b/>
      </w:r>
      <w:r w:rsidRPr="00AE38B5">
        <w:rPr>
          <w:rFonts w:eastAsia="Times New Roman" w:cs="Times New Roman"/>
          <w:sz w:val="24"/>
          <w:szCs w:val="24"/>
          <w:lang w:eastAsia="hu-HU"/>
        </w:rPr>
        <w:tab/>
        <w:t>- gazdaságosság elvét szem előtt tartották-e;</w:t>
      </w:r>
    </w:p>
    <w:p w:rsidR="005B26E4" w:rsidRPr="00AE38B5" w:rsidRDefault="005B26E4" w:rsidP="005B26E4">
      <w:pPr>
        <w:widowControl w:val="0"/>
        <w:autoSpaceDE w:val="0"/>
        <w:autoSpaceDN w:val="0"/>
        <w:adjustRightInd w:val="0"/>
        <w:spacing w:after="0" w:line="240" w:lineRule="auto"/>
        <w:ind w:left="708"/>
        <w:jc w:val="both"/>
        <w:rPr>
          <w:rFonts w:eastAsia="Times New Roman" w:cs="Times New Roman"/>
          <w:sz w:val="24"/>
          <w:szCs w:val="24"/>
          <w:lang w:eastAsia="hu-HU"/>
        </w:rPr>
      </w:pPr>
      <w:r w:rsidRPr="00AE38B5">
        <w:rPr>
          <w:rFonts w:eastAsia="Times New Roman" w:cs="Times New Roman"/>
          <w:sz w:val="24"/>
          <w:szCs w:val="24"/>
          <w:lang w:eastAsia="hu-HU"/>
        </w:rPr>
        <w:t xml:space="preserve">- a megrendelés nyilvántartása megfelelőségének, átlátható rendszerben történő kezelésének ellenőrzése, </w:t>
      </w:r>
    </w:p>
    <w:p w:rsidR="005B26E4" w:rsidRPr="00AE38B5" w:rsidRDefault="005B26E4" w:rsidP="005B26E4">
      <w:pPr>
        <w:widowControl w:val="0"/>
        <w:autoSpaceDE w:val="0"/>
        <w:autoSpaceDN w:val="0"/>
        <w:adjustRightInd w:val="0"/>
        <w:spacing w:after="0" w:line="240" w:lineRule="auto"/>
        <w:ind w:left="708"/>
        <w:jc w:val="both"/>
        <w:rPr>
          <w:rFonts w:eastAsia="Times New Roman" w:cs="Times New Roman"/>
          <w:sz w:val="24"/>
          <w:szCs w:val="24"/>
          <w:lang w:eastAsia="hu-HU"/>
        </w:rPr>
      </w:pPr>
      <w:r w:rsidRPr="00AE38B5">
        <w:rPr>
          <w:rFonts w:eastAsia="Times New Roman" w:cs="Times New Roman"/>
          <w:sz w:val="24"/>
          <w:szCs w:val="24"/>
          <w:lang w:eastAsia="hu-HU"/>
        </w:rPr>
        <w:t xml:space="preserve">- a megrendelés beérkezésekor a szakmai teljesítés igazolása körülményeinek áttekintése, </w:t>
      </w:r>
    </w:p>
    <w:p w:rsidR="005B26E4" w:rsidRPr="00AE38B5" w:rsidRDefault="005B26E4" w:rsidP="005B26E4">
      <w:pPr>
        <w:widowControl w:val="0"/>
        <w:autoSpaceDE w:val="0"/>
        <w:autoSpaceDN w:val="0"/>
        <w:adjustRightInd w:val="0"/>
        <w:spacing w:after="0" w:line="240" w:lineRule="auto"/>
        <w:ind w:left="708"/>
        <w:jc w:val="both"/>
        <w:rPr>
          <w:rFonts w:eastAsia="Times New Roman" w:cs="Times New Roman"/>
          <w:sz w:val="24"/>
          <w:szCs w:val="24"/>
          <w:lang w:eastAsia="hu-HU"/>
        </w:rPr>
      </w:pPr>
      <w:r w:rsidRPr="00AE38B5">
        <w:rPr>
          <w:rFonts w:eastAsia="Times New Roman" w:cs="Times New Roman"/>
          <w:sz w:val="24"/>
          <w:szCs w:val="24"/>
          <w:lang w:eastAsia="hu-HU"/>
        </w:rPr>
        <w:t>- a készletjellegű termékek beérkezést követő nyilvántartásba vételének, tárolásának vizsgálata,</w:t>
      </w:r>
    </w:p>
    <w:p w:rsidR="005B26E4" w:rsidRPr="00AE38B5" w:rsidRDefault="005B26E4" w:rsidP="005B26E4">
      <w:pPr>
        <w:widowControl w:val="0"/>
        <w:autoSpaceDE w:val="0"/>
        <w:autoSpaceDN w:val="0"/>
        <w:adjustRightInd w:val="0"/>
        <w:spacing w:after="0" w:line="240" w:lineRule="auto"/>
        <w:ind w:left="708"/>
        <w:jc w:val="both"/>
        <w:rPr>
          <w:rFonts w:eastAsia="Times New Roman" w:cs="Times New Roman"/>
          <w:sz w:val="24"/>
          <w:szCs w:val="24"/>
          <w:lang w:eastAsia="hu-HU"/>
        </w:rPr>
      </w:pPr>
      <w:r w:rsidRPr="00AE38B5">
        <w:rPr>
          <w:rFonts w:eastAsia="Times New Roman" w:cs="Times New Roman"/>
          <w:sz w:val="24"/>
          <w:szCs w:val="24"/>
          <w:lang w:eastAsia="hu-HU"/>
        </w:rPr>
        <w:t xml:space="preserve">- a pénzügyi teljesítés előtt az érvényesítői feladatok ellátásának teljes ellenőrzése – a feladat valamennyi mozzanatára kiterjedően, </w:t>
      </w:r>
    </w:p>
    <w:p w:rsidR="005B26E4" w:rsidRPr="00AE38B5" w:rsidRDefault="005B26E4" w:rsidP="005B26E4">
      <w:pPr>
        <w:widowControl w:val="0"/>
        <w:autoSpaceDE w:val="0"/>
        <w:autoSpaceDN w:val="0"/>
        <w:adjustRightInd w:val="0"/>
        <w:spacing w:after="0" w:line="240" w:lineRule="auto"/>
        <w:ind w:left="708"/>
        <w:jc w:val="both"/>
        <w:rPr>
          <w:rFonts w:eastAsia="Times New Roman" w:cs="Times New Roman"/>
          <w:sz w:val="24"/>
          <w:szCs w:val="24"/>
          <w:lang w:eastAsia="hu-HU"/>
        </w:rPr>
      </w:pPr>
      <w:r w:rsidRPr="00AE38B5">
        <w:rPr>
          <w:rFonts w:eastAsia="Times New Roman" w:cs="Times New Roman"/>
          <w:sz w:val="24"/>
          <w:szCs w:val="24"/>
          <w:lang w:eastAsia="hu-HU"/>
        </w:rPr>
        <w:t xml:space="preserve">- a pénzügyi teljesítés előtt az utalványozás körülményeinek, megalapozottságának áttekintése, </w:t>
      </w:r>
    </w:p>
    <w:p w:rsidR="005B26E4" w:rsidRPr="00AE38B5" w:rsidRDefault="005B26E4" w:rsidP="005B26E4">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AE38B5">
        <w:rPr>
          <w:rFonts w:eastAsia="Times New Roman" w:cs="Times New Roman"/>
          <w:sz w:val="24"/>
          <w:szCs w:val="24"/>
          <w:lang w:eastAsia="hu-HU"/>
        </w:rPr>
        <w:t>- az utalvány ellenjegyzésének ellenőrzése,</w:t>
      </w:r>
    </w:p>
    <w:p w:rsidR="005B26E4" w:rsidRPr="00AE38B5" w:rsidRDefault="005B26E4" w:rsidP="005B26E4">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AE38B5">
        <w:rPr>
          <w:rFonts w:eastAsia="Times New Roman" w:cs="Times New Roman"/>
          <w:sz w:val="24"/>
          <w:szCs w:val="24"/>
          <w:lang w:eastAsia="hu-HU"/>
        </w:rPr>
        <w:t xml:space="preserve">- a tényleges pénzügyi teljesítés dokumentumainak vizsgálata, </w:t>
      </w:r>
    </w:p>
    <w:p w:rsidR="005B26E4" w:rsidRPr="00AE38B5" w:rsidRDefault="005B26E4" w:rsidP="005B26E4">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AE38B5">
        <w:rPr>
          <w:rFonts w:eastAsia="Times New Roman" w:cs="Times New Roman"/>
          <w:sz w:val="24"/>
          <w:szCs w:val="24"/>
          <w:lang w:eastAsia="hu-HU"/>
        </w:rPr>
        <w:t xml:space="preserve">- a pénzügyi teljesítést követő számviteli folyamatok nyomonkövetése. </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pénzügyi tranzakciókkal kapcsolatban a ténylegesen vizsgálandó területeket, valamint a részterületeket mindig a feladat-ellátáskor kell külön, írásban meghatározni.</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6. A"/>
        </w:smartTagPr>
        <w:r w:rsidRPr="00AE38B5">
          <w:rPr>
            <w:rFonts w:eastAsia="Times New Roman" w:cs="Times New Roman"/>
            <w:b/>
            <w:sz w:val="24"/>
            <w:szCs w:val="24"/>
            <w:lang w:eastAsia="hu-HU"/>
          </w:rPr>
          <w:t>6. A</w:t>
        </w:r>
      </w:smartTag>
      <w:r w:rsidRPr="00AE38B5">
        <w:rPr>
          <w:rFonts w:eastAsia="Times New Roman" w:cs="Times New Roman"/>
          <w:b/>
          <w:sz w:val="24"/>
          <w:szCs w:val="24"/>
          <w:lang w:eastAsia="hu-HU"/>
        </w:rPr>
        <w:t xml:space="preserve"> költségvetési szerv vezetőjének értékelési feladata a szabálytalanságok megakadályozása érdekében</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Az értékelés során át kell, hogy tekintsék legalább a következőket:</w:t>
      </w:r>
    </w:p>
    <w:p w:rsidR="005B26E4" w:rsidRPr="00AE38B5" w:rsidRDefault="005B26E4" w:rsidP="005B26E4">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AE38B5">
        <w:rPr>
          <w:rFonts w:eastAsia="Times New Roman" w:cs="Times New Roman"/>
          <w:color w:val="000000"/>
          <w:sz w:val="24"/>
          <w:szCs w:val="24"/>
          <w:lang w:eastAsia="hu-HU"/>
        </w:rPr>
        <w:t xml:space="preserve">- a szervnél, illetve annak tevékenységeinél, feladatellátásánál mennyire tudatos a FEUVE tevékenység, </w:t>
      </w:r>
    </w:p>
    <w:p w:rsidR="005B26E4" w:rsidRPr="00AE38B5" w:rsidRDefault="005B26E4" w:rsidP="005B26E4">
      <w:pPr>
        <w:widowControl w:val="0"/>
        <w:autoSpaceDE w:val="0"/>
        <w:autoSpaceDN w:val="0"/>
        <w:adjustRightInd w:val="0"/>
        <w:spacing w:after="0" w:line="240" w:lineRule="auto"/>
        <w:ind w:left="540" w:hanging="180"/>
        <w:jc w:val="both"/>
        <w:rPr>
          <w:rFonts w:eastAsia="Times New Roman" w:cs="Times New Roman"/>
          <w:color w:val="000000"/>
          <w:sz w:val="24"/>
          <w:szCs w:val="24"/>
          <w:u w:val="single"/>
          <w:lang w:eastAsia="hu-HU"/>
        </w:rPr>
      </w:pPr>
      <w:r w:rsidRPr="00AE38B5">
        <w:rPr>
          <w:rFonts w:eastAsia="Times New Roman" w:cs="Times New Roman"/>
          <w:color w:val="000000"/>
          <w:sz w:val="24"/>
          <w:szCs w:val="24"/>
          <w:lang w:eastAsia="hu-HU"/>
        </w:rPr>
        <w:t>- a FEUVE rendszer fejlesztése, javítása megfelelő ütemben történik-e, kellő rugalmassággal válaszol-e a feltárt szabálytalanságok kezelésére,</w:t>
      </w:r>
    </w:p>
    <w:p w:rsidR="005B26E4" w:rsidRPr="00AE38B5" w:rsidRDefault="005B26E4" w:rsidP="005B26E4">
      <w:pPr>
        <w:widowControl w:val="0"/>
        <w:autoSpaceDE w:val="0"/>
        <w:autoSpaceDN w:val="0"/>
        <w:adjustRightInd w:val="0"/>
        <w:spacing w:after="0" w:line="240" w:lineRule="auto"/>
        <w:ind w:left="540" w:hanging="180"/>
        <w:jc w:val="both"/>
        <w:rPr>
          <w:rFonts w:eastAsia="Times New Roman" w:cs="Times New Roman"/>
          <w:sz w:val="24"/>
          <w:szCs w:val="24"/>
          <w:lang w:eastAsia="hu-HU"/>
        </w:rPr>
      </w:pPr>
      <w:r w:rsidRPr="00AE38B5">
        <w:rPr>
          <w:rFonts w:eastAsia="Times New Roman" w:cs="Times New Roman"/>
          <w:color w:val="000000"/>
          <w:sz w:val="24"/>
          <w:szCs w:val="24"/>
          <w:lang w:eastAsia="hu-HU"/>
        </w:rPr>
        <w:t>- az ellenőrzési tapasztalatok nem utalnak-e olyan területekre, ahol a FEUVE rendszer még nem került kialakításra,</w:t>
      </w:r>
    </w:p>
    <w:p w:rsidR="005B26E4" w:rsidRPr="00AE38B5" w:rsidRDefault="005B26E4" w:rsidP="005B26E4">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AE38B5">
        <w:rPr>
          <w:rFonts w:eastAsia="Times New Roman" w:cs="Times New Roman"/>
          <w:color w:val="000000"/>
          <w:sz w:val="24"/>
          <w:szCs w:val="24"/>
          <w:lang w:eastAsia="hu-HU"/>
        </w:rPr>
        <w:t xml:space="preserve">- a FEUVE rendszerhez kapcsolódóan megfelelőek-e a kialakított ellenőrzési nyomvonalak, </w:t>
      </w:r>
    </w:p>
    <w:p w:rsidR="005B26E4" w:rsidRPr="00AE38B5" w:rsidRDefault="005B26E4" w:rsidP="005B26E4">
      <w:pPr>
        <w:widowControl w:val="0"/>
        <w:tabs>
          <w:tab w:val="left" w:pos="5387"/>
        </w:tabs>
        <w:autoSpaceDE w:val="0"/>
        <w:autoSpaceDN w:val="0"/>
        <w:adjustRightInd w:val="0"/>
        <w:spacing w:after="0" w:line="240" w:lineRule="auto"/>
        <w:ind w:left="709" w:hanging="709"/>
        <w:jc w:val="both"/>
        <w:rPr>
          <w:rFonts w:eastAsia="Times New Roman" w:cs="Arial"/>
          <w:b/>
          <w:bCs/>
          <w:color w:val="000000"/>
          <w:sz w:val="24"/>
          <w:szCs w:val="20"/>
          <w:lang w:eastAsia="hu-HU"/>
        </w:rPr>
      </w:pPr>
      <w:r w:rsidRPr="00AE38B5">
        <w:rPr>
          <w:rFonts w:eastAsia="Times New Roman" w:cs="Times New Roman"/>
          <w:bCs/>
          <w:sz w:val="24"/>
          <w:szCs w:val="20"/>
          <w:lang w:eastAsia="hu-HU"/>
        </w:rPr>
        <w:t xml:space="preserve">      - a FEUVE szabályzata elkészült-e, annak betartására fordítanak-e kellő figyelmet</w:t>
      </w:r>
      <w:r w:rsidRPr="00AE38B5">
        <w:rPr>
          <w:rFonts w:eastAsia="Times New Roman" w:cs="Arial"/>
          <w:b/>
          <w:bCs/>
          <w:sz w:val="24"/>
          <w:szCs w:val="20"/>
          <w:lang w:eastAsia="hu-HU"/>
        </w:rPr>
        <w:t>.</w:t>
      </w:r>
    </w:p>
    <w:p w:rsidR="005B26E4" w:rsidRPr="00AE38B5" w:rsidRDefault="005B26E4" w:rsidP="005B26E4">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color w:val="000000"/>
          <w:sz w:val="24"/>
          <w:szCs w:val="24"/>
          <w:lang w:eastAsia="hu-HU"/>
        </w:rPr>
      </w:pPr>
      <w:r w:rsidRPr="00AE38B5">
        <w:rPr>
          <w:rFonts w:eastAsia="Times New Roman" w:cs="Times New Roman"/>
          <w:color w:val="000000"/>
          <w:sz w:val="24"/>
          <w:szCs w:val="24"/>
          <w:lang w:eastAsia="hu-HU"/>
        </w:rPr>
        <w:t xml:space="preserve">A költségvetési szerv vezetője a FEUVE tevékenységet köteles értékelni </w:t>
      </w:r>
    </w:p>
    <w:p w:rsidR="005B26E4" w:rsidRPr="00AE38B5" w:rsidRDefault="005B26E4" w:rsidP="005B26E4">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AE38B5">
        <w:rPr>
          <w:rFonts w:eastAsia="Times New Roman" w:cs="Times New Roman"/>
          <w:color w:val="000000"/>
          <w:sz w:val="24"/>
          <w:szCs w:val="24"/>
          <w:lang w:eastAsia="hu-HU"/>
        </w:rPr>
        <w:t>- a független belső ellenőr, valamint</w:t>
      </w:r>
    </w:p>
    <w:p w:rsidR="005B26E4" w:rsidRPr="00AE38B5" w:rsidRDefault="005B26E4" w:rsidP="005B26E4">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AE38B5">
        <w:rPr>
          <w:rFonts w:eastAsia="Times New Roman" w:cs="Times New Roman"/>
          <w:color w:val="000000"/>
          <w:sz w:val="24"/>
          <w:szCs w:val="24"/>
          <w:lang w:eastAsia="hu-HU"/>
        </w:rPr>
        <w:t>- a külső ellenőri szervezet megállapításai alapján is.</w:t>
      </w:r>
    </w:p>
    <w:p w:rsidR="005B26E4" w:rsidRPr="00AE38B5" w:rsidRDefault="005B26E4" w:rsidP="005B26E4">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b/>
          <w:color w:val="000000"/>
          <w:sz w:val="24"/>
          <w:szCs w:val="24"/>
          <w:lang w:eastAsia="hu-HU"/>
        </w:rPr>
      </w:pPr>
      <w:r w:rsidRPr="00AE38B5">
        <w:rPr>
          <w:rFonts w:eastAsia="Times New Roman" w:cs="Times New Roman"/>
          <w:b/>
          <w:color w:val="000000"/>
          <w:sz w:val="24"/>
          <w:szCs w:val="24"/>
          <w:lang w:eastAsia="hu-HU"/>
        </w:rPr>
        <w:t>7. Feladatok a szabálytalanságok észlelése esetén</w:t>
      </w:r>
    </w:p>
    <w:p w:rsidR="005B26E4" w:rsidRPr="00AE38B5" w:rsidRDefault="005B26E4" w:rsidP="005B26E4">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AE38B5" w:rsidRDefault="005B26E4" w:rsidP="005B26E4">
      <w:pPr>
        <w:widowControl w:val="0"/>
        <w:tabs>
          <w:tab w:val="center" w:pos="4536"/>
          <w:tab w:val="right" w:pos="9072"/>
        </w:tabs>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A FEUVE rendszernek a következő feladatai lehetnek, ha működése során szabálytalanságot észlel:</w:t>
      </w:r>
    </w:p>
    <w:p w:rsidR="005B26E4" w:rsidRPr="00AE38B5" w:rsidRDefault="005B26E4" w:rsidP="005B26E4">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AE38B5">
        <w:rPr>
          <w:rFonts w:eastAsia="Times New Roman" w:cs="Times New Roman"/>
          <w:sz w:val="24"/>
          <w:szCs w:val="24"/>
          <w:lang w:eastAsia="hu-HU"/>
        </w:rPr>
        <w:t>a)</w:t>
      </w:r>
      <w:r w:rsidRPr="00AE38B5">
        <w:rPr>
          <w:rFonts w:eastAsia="Times New Roman" w:cs="Times New Roman"/>
          <w:sz w:val="24"/>
          <w:szCs w:val="24"/>
          <w:lang w:eastAsia="hu-HU"/>
        </w:rPr>
        <w:tab/>
        <w:t xml:space="preserve">amennyiben a FEUVE rendszerben feladatot ellátó személy az ellenőrzési tevékenysége során  a korábban már meghatározott - szabálytalanság gyanúját észleli, </w:t>
      </w:r>
      <w:r w:rsidRPr="00AE38B5">
        <w:rPr>
          <w:rFonts w:eastAsia="Times New Roman" w:cs="Times New Roman"/>
          <w:sz w:val="24"/>
          <w:szCs w:val="24"/>
          <w:lang w:eastAsia="hu-HU"/>
        </w:rPr>
        <w:lastRenderedPageBreak/>
        <w:t>haladéktalanul köteles értesíteni a szerv vezetőjét;</w:t>
      </w:r>
    </w:p>
    <w:p w:rsidR="005B26E4" w:rsidRPr="00AE38B5" w:rsidRDefault="005B26E4" w:rsidP="005B26E4">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AE38B5">
        <w:rPr>
          <w:rFonts w:eastAsia="Times New Roman" w:cs="Times New Roman"/>
          <w:sz w:val="24"/>
          <w:szCs w:val="24"/>
          <w:lang w:eastAsia="hu-HU"/>
        </w:rPr>
        <w:t>b)</w:t>
      </w:r>
      <w:r w:rsidRPr="00AE38B5">
        <w:rPr>
          <w:rFonts w:eastAsia="Times New Roman" w:cs="Times New Roman"/>
          <w:sz w:val="24"/>
          <w:szCs w:val="24"/>
          <w:lang w:eastAsia="hu-HU"/>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smartTag w:uri="urn:schemas-microsoft-com:office:smarttags" w:element="metricconverter">
        <w:smartTagPr>
          <w:attr w:name="ProductID" w:val="8. A"/>
        </w:smartTagPr>
        <w:r w:rsidRPr="00AE38B5">
          <w:rPr>
            <w:rFonts w:eastAsia="Times New Roman" w:cs="Times New Roman"/>
            <w:b/>
            <w:bCs/>
            <w:sz w:val="24"/>
            <w:szCs w:val="24"/>
            <w:lang w:eastAsia="hu-HU"/>
          </w:rPr>
          <w:t>8. A</w:t>
        </w:r>
      </w:smartTag>
      <w:r w:rsidRPr="00AE38B5">
        <w:rPr>
          <w:rFonts w:eastAsia="Times New Roman" w:cs="Times New Roman"/>
          <w:b/>
          <w:bCs/>
          <w:sz w:val="24"/>
          <w:szCs w:val="24"/>
          <w:lang w:eastAsia="hu-HU"/>
        </w:rPr>
        <w:t xml:space="preserve"> büntető, szabálysértési, kártérítési, illetve fegyelmi eljárások </w:t>
      </w:r>
    </w:p>
    <w:p w:rsidR="005B26E4" w:rsidRPr="00AE38B5" w:rsidRDefault="005B26E4" w:rsidP="005B26E4">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p>
    <w:p w:rsidR="005B26E4" w:rsidRPr="00AE38B5" w:rsidRDefault="005B26E4" w:rsidP="005B26E4">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r w:rsidRPr="00AE38B5">
        <w:rPr>
          <w:rFonts w:eastAsia="Times New Roman" w:cs="Times New Roman"/>
          <w:b/>
          <w:i/>
          <w:sz w:val="24"/>
          <w:szCs w:val="24"/>
          <w:lang w:eastAsia="hu-HU"/>
        </w:rPr>
        <w:t>8.1. A büntetőeljárás megindítása</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AE38B5">
        <w:rPr>
          <w:rFonts w:eastAsia="Times New Roman" w:cs="Times New Roman"/>
          <w:bCs/>
          <w:sz w:val="24"/>
          <w:szCs w:val="24"/>
          <w:lang w:eastAsia="hu-HU"/>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AE38B5">
        <w:rPr>
          <w:rFonts w:eastAsia="Times New Roman" w:cs="Times New Roman"/>
          <w:bCs/>
          <w:sz w:val="24"/>
          <w:szCs w:val="24"/>
          <w:lang w:eastAsia="hu-HU"/>
        </w:rPr>
        <w:t>A Be. 171. § (2) bekezdése előírja, hogy a hivatalos személy köteles a hatáskörében tudomására jutott bűncselekményt feljelenteni. A feljelentést rendszerint az ügyészségnél vagy a nyomozati hatóságnál kell megtenni.</w:t>
      </w: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b/>
          <w:bCs/>
          <w:sz w:val="28"/>
          <w:szCs w:val="28"/>
          <w:u w:val="single"/>
          <w:lang w:eastAsia="hu-HU"/>
        </w:rPr>
      </w:pPr>
    </w:p>
    <w:p w:rsidR="005B26E4" w:rsidRPr="00AE38B5" w:rsidRDefault="005B26E4" w:rsidP="005B26E4">
      <w:pPr>
        <w:widowControl w:val="0"/>
        <w:numPr>
          <w:ilvl w:val="12"/>
          <w:numId w:val="0"/>
        </w:numPr>
        <w:autoSpaceDE w:val="0"/>
        <w:autoSpaceDN w:val="0"/>
        <w:adjustRightInd w:val="0"/>
        <w:spacing w:after="0" w:line="240" w:lineRule="auto"/>
        <w:jc w:val="both"/>
        <w:rPr>
          <w:rFonts w:eastAsia="Times New Roman" w:cs="Times New Roman"/>
          <w:b/>
          <w:i/>
          <w:iCs/>
          <w:sz w:val="24"/>
          <w:szCs w:val="24"/>
          <w:lang w:eastAsia="hu-HU"/>
        </w:rPr>
      </w:pPr>
      <w:r w:rsidRPr="00AE38B5">
        <w:rPr>
          <w:rFonts w:eastAsia="Times New Roman" w:cs="Times New Roman"/>
          <w:b/>
          <w:i/>
          <w:iCs/>
          <w:sz w:val="24"/>
          <w:szCs w:val="24"/>
          <w:lang w:eastAsia="hu-HU"/>
        </w:rPr>
        <w:t>8.2. Szabálysértési eljárás</w:t>
      </w:r>
      <w:hyperlink r:id="rId9" w:history="1">
        <w:r w:rsidRPr="00AE38B5">
          <w:rPr>
            <w:rFonts w:eastAsia="Times New Roman" w:cs="Times New Roman"/>
            <w:b/>
            <w:i/>
            <w:iCs/>
            <w:color w:val="0000FF"/>
            <w:sz w:val="24"/>
            <w:szCs w:val="24"/>
            <w:lang w:eastAsia="hu-HU"/>
          </w:rPr>
          <w:t> </w:t>
        </w:r>
      </w:hyperlink>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5B26E4" w:rsidRPr="00AE38B5" w:rsidRDefault="005B26E4" w:rsidP="005B26E4">
      <w:pPr>
        <w:widowControl w:val="0"/>
        <w:autoSpaceDE w:val="0"/>
        <w:autoSpaceDN w:val="0"/>
        <w:adjustRightInd w:val="0"/>
        <w:spacing w:after="120" w:line="240" w:lineRule="auto"/>
        <w:jc w:val="both"/>
        <w:rPr>
          <w:rFonts w:eastAsia="Times New Roman" w:cs="Times New Roman"/>
          <w:sz w:val="24"/>
          <w:szCs w:val="16"/>
          <w:lang w:eastAsia="hu-HU"/>
        </w:rPr>
      </w:pPr>
      <w:r w:rsidRPr="00AE38B5">
        <w:rPr>
          <w:rFonts w:eastAsia="Times New Roman" w:cs="Times New Roman"/>
          <w:sz w:val="24"/>
          <w:szCs w:val="16"/>
          <w:lang w:eastAsia="hu-HU"/>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B26E4" w:rsidRPr="00AE38B5" w:rsidRDefault="005B26E4" w:rsidP="005B26E4">
      <w:pPr>
        <w:overflowPunct w:val="0"/>
        <w:autoSpaceDE w:val="0"/>
        <w:autoSpaceDN w:val="0"/>
        <w:snapToGrid w:val="0"/>
        <w:spacing w:after="0" w:line="240" w:lineRule="auto"/>
        <w:jc w:val="both"/>
        <w:rPr>
          <w:rFonts w:eastAsia="Times New Roman" w:cs="Times New Roman"/>
          <w:b/>
          <w:bCs/>
          <w:i/>
          <w:iCs/>
          <w:sz w:val="24"/>
          <w:szCs w:val="20"/>
          <w:lang w:eastAsia="hu-HU"/>
        </w:rPr>
      </w:pPr>
      <w:r w:rsidRPr="00AE38B5">
        <w:rPr>
          <w:rFonts w:eastAsia="Times New Roman" w:cs="Times New Roman"/>
          <w:b/>
          <w:bCs/>
          <w:i/>
          <w:iCs/>
          <w:sz w:val="24"/>
          <w:szCs w:val="20"/>
          <w:lang w:eastAsia="hu-HU"/>
        </w:rPr>
        <w:t> </w:t>
      </w:r>
    </w:p>
    <w:p w:rsidR="005B26E4" w:rsidRPr="00AE38B5" w:rsidRDefault="005B26E4" w:rsidP="005B26E4">
      <w:pPr>
        <w:overflowPunct w:val="0"/>
        <w:autoSpaceDE w:val="0"/>
        <w:autoSpaceDN w:val="0"/>
        <w:snapToGrid w:val="0"/>
        <w:spacing w:after="0" w:line="240" w:lineRule="auto"/>
        <w:jc w:val="both"/>
        <w:rPr>
          <w:rFonts w:eastAsia="Times New Roman" w:cs="Times New Roman"/>
          <w:b/>
          <w:bCs/>
          <w:i/>
          <w:iCs/>
          <w:sz w:val="24"/>
          <w:szCs w:val="20"/>
          <w:lang w:eastAsia="hu-HU"/>
        </w:rPr>
      </w:pPr>
      <w:r w:rsidRPr="00AE38B5">
        <w:rPr>
          <w:rFonts w:eastAsia="Times New Roman" w:cs="Times New Roman"/>
          <w:b/>
          <w:bCs/>
          <w:i/>
          <w:iCs/>
          <w:sz w:val="24"/>
          <w:szCs w:val="20"/>
          <w:lang w:eastAsia="hu-HU"/>
        </w:rPr>
        <w:t>8.3. Kártérítési eljárás</w:t>
      </w:r>
    </w:p>
    <w:p w:rsidR="005B26E4" w:rsidRPr="00AE38B5" w:rsidRDefault="005B26E4" w:rsidP="005B26E4">
      <w:pPr>
        <w:overflowPunct w:val="0"/>
        <w:autoSpaceDE w:val="0"/>
        <w:autoSpaceDN w:val="0"/>
        <w:snapToGrid w:val="0"/>
        <w:spacing w:after="0" w:line="240" w:lineRule="auto"/>
        <w:jc w:val="both"/>
        <w:rPr>
          <w:rFonts w:eastAsia="Times New Roman" w:cs="Times New Roman"/>
          <w:sz w:val="24"/>
          <w:szCs w:val="20"/>
          <w:lang w:eastAsia="hu-HU"/>
        </w:rPr>
      </w:pPr>
      <w:r w:rsidRPr="00AE38B5">
        <w:rPr>
          <w:rFonts w:eastAsia="Times New Roman" w:cs="Times New Roman"/>
          <w:sz w:val="24"/>
          <w:szCs w:val="20"/>
          <w:lang w:eastAsia="hu-HU"/>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B26E4" w:rsidRPr="00AE38B5" w:rsidRDefault="005B26E4" w:rsidP="005B26E4">
      <w:pPr>
        <w:overflowPunct w:val="0"/>
        <w:autoSpaceDE w:val="0"/>
        <w:autoSpaceDN w:val="0"/>
        <w:snapToGrid w:val="0"/>
        <w:spacing w:after="0" w:line="240" w:lineRule="auto"/>
        <w:jc w:val="both"/>
        <w:rPr>
          <w:rFonts w:eastAsia="Times New Roman" w:cs="Times New Roman"/>
          <w:sz w:val="24"/>
          <w:szCs w:val="20"/>
          <w:lang w:eastAsia="hu-HU"/>
        </w:rPr>
      </w:pPr>
      <w:r w:rsidRPr="00AE38B5">
        <w:rPr>
          <w:rFonts w:eastAsia="Times New Roman" w:cs="Times New Roman"/>
          <w:sz w:val="24"/>
          <w:szCs w:val="20"/>
          <w:lang w:eastAsia="hu-HU"/>
        </w:rPr>
        <w:t xml:space="preserve">A </w:t>
      </w:r>
      <w:r w:rsidRPr="00AE38B5">
        <w:rPr>
          <w:rFonts w:eastAsia="Times New Roman" w:cs="Times New Roman"/>
          <w:b/>
          <w:sz w:val="24"/>
          <w:szCs w:val="20"/>
          <w:lang w:eastAsia="hu-HU"/>
        </w:rPr>
        <w:t>kártérítési eljárás</w:t>
      </w:r>
      <w:r w:rsidRPr="00AE38B5">
        <w:rPr>
          <w:rFonts w:eastAsia="Times New Roman" w:cs="Times New Roman"/>
          <w:sz w:val="24"/>
          <w:szCs w:val="20"/>
          <w:lang w:eastAsia="hu-HU"/>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5B26E4" w:rsidRPr="00AE38B5" w:rsidRDefault="005B26E4" w:rsidP="005B26E4">
      <w:pPr>
        <w:overflowPunct w:val="0"/>
        <w:autoSpaceDE w:val="0"/>
        <w:autoSpaceDN w:val="0"/>
        <w:snapToGrid w:val="0"/>
        <w:spacing w:after="0" w:line="240" w:lineRule="auto"/>
        <w:jc w:val="both"/>
        <w:rPr>
          <w:rFonts w:eastAsia="Times New Roman" w:cs="Times New Roman"/>
          <w:b/>
          <w:bCs/>
          <w:i/>
          <w:iCs/>
          <w:sz w:val="24"/>
          <w:szCs w:val="20"/>
          <w:lang w:eastAsia="hu-HU"/>
        </w:rPr>
      </w:pPr>
    </w:p>
    <w:p w:rsidR="005B26E4" w:rsidRPr="00AE38B5" w:rsidRDefault="005B26E4" w:rsidP="005B26E4">
      <w:pPr>
        <w:overflowPunct w:val="0"/>
        <w:autoSpaceDE w:val="0"/>
        <w:autoSpaceDN w:val="0"/>
        <w:snapToGrid w:val="0"/>
        <w:spacing w:after="0" w:line="240" w:lineRule="auto"/>
        <w:jc w:val="both"/>
        <w:rPr>
          <w:rFonts w:eastAsia="Times New Roman" w:cs="Times New Roman"/>
          <w:b/>
          <w:bCs/>
          <w:i/>
          <w:iCs/>
          <w:sz w:val="24"/>
          <w:szCs w:val="20"/>
          <w:lang w:eastAsia="hu-HU"/>
        </w:rPr>
      </w:pPr>
      <w:r w:rsidRPr="00AE38B5">
        <w:rPr>
          <w:rFonts w:eastAsia="Times New Roman" w:cs="Times New Roman"/>
          <w:b/>
          <w:bCs/>
          <w:i/>
          <w:iCs/>
          <w:sz w:val="24"/>
          <w:szCs w:val="20"/>
          <w:lang w:eastAsia="hu-HU"/>
        </w:rPr>
        <w:t>8.4. Fegyelmi eljárás</w:t>
      </w:r>
    </w:p>
    <w:p w:rsidR="005B26E4" w:rsidRPr="00AE38B5" w:rsidRDefault="005B26E4" w:rsidP="005B26E4">
      <w:pPr>
        <w:overflowPunct w:val="0"/>
        <w:autoSpaceDE w:val="0"/>
        <w:autoSpaceDN w:val="0"/>
        <w:snapToGrid w:val="0"/>
        <w:spacing w:after="0" w:line="240" w:lineRule="auto"/>
        <w:jc w:val="both"/>
        <w:rPr>
          <w:rFonts w:eastAsia="Times New Roman" w:cs="Times New Roman"/>
          <w:sz w:val="24"/>
          <w:szCs w:val="20"/>
          <w:lang w:eastAsia="hu-HU"/>
        </w:rPr>
      </w:pPr>
      <w:r w:rsidRPr="00AE38B5">
        <w:rPr>
          <w:rFonts w:eastAsia="Times New Roman" w:cs="Times New Roman"/>
          <w:b/>
          <w:sz w:val="24"/>
          <w:szCs w:val="20"/>
          <w:lang w:eastAsia="hu-HU"/>
        </w:rPr>
        <w:t>Fegyelmi eljárás, illetve felelősség</w:t>
      </w:r>
      <w:r w:rsidRPr="00AE38B5">
        <w:rPr>
          <w:rFonts w:eastAsia="Times New Roman" w:cs="Times New Roman"/>
          <w:sz w:val="24"/>
          <w:szCs w:val="20"/>
          <w:lang w:eastAsia="hu-HU"/>
        </w:rPr>
        <w:t xml:space="preserve"> tekintetében az Mt., a Ktv., illetve a Kjt. megfelelő rendelkezései az irányadók.</w:t>
      </w:r>
    </w:p>
    <w:p w:rsidR="005B26E4" w:rsidRPr="00AE38B5" w:rsidRDefault="005B26E4" w:rsidP="005B26E4">
      <w:pPr>
        <w:overflowPunct w:val="0"/>
        <w:autoSpaceDE w:val="0"/>
        <w:autoSpaceDN w:val="0"/>
        <w:snapToGrid w:val="0"/>
        <w:spacing w:after="0" w:line="240" w:lineRule="auto"/>
        <w:jc w:val="both"/>
        <w:rPr>
          <w:rFonts w:eastAsia="Times New Roman" w:cs="Times New Roman"/>
          <w:sz w:val="28"/>
          <w:szCs w:val="20"/>
          <w:lang w:eastAsia="hu-HU"/>
        </w:rPr>
      </w:pPr>
    </w:p>
    <w:p w:rsidR="00950769" w:rsidRPr="00AE38B5" w:rsidRDefault="00950769" w:rsidP="005B26E4">
      <w:pPr>
        <w:overflowPunct w:val="0"/>
        <w:autoSpaceDE w:val="0"/>
        <w:autoSpaceDN w:val="0"/>
        <w:snapToGrid w:val="0"/>
        <w:spacing w:after="0" w:line="240" w:lineRule="auto"/>
        <w:jc w:val="both"/>
        <w:rPr>
          <w:rFonts w:eastAsia="Times New Roman" w:cs="Times New Roman"/>
          <w:sz w:val="28"/>
          <w:szCs w:val="20"/>
          <w:lang w:eastAsia="hu-HU"/>
        </w:rPr>
      </w:pPr>
    </w:p>
    <w:p w:rsidR="00950769" w:rsidRPr="00AE38B5" w:rsidRDefault="00950769" w:rsidP="005B26E4">
      <w:pPr>
        <w:overflowPunct w:val="0"/>
        <w:autoSpaceDE w:val="0"/>
        <w:autoSpaceDN w:val="0"/>
        <w:snapToGrid w:val="0"/>
        <w:spacing w:after="0" w:line="240" w:lineRule="auto"/>
        <w:jc w:val="both"/>
        <w:rPr>
          <w:rFonts w:eastAsia="Times New Roman" w:cs="Times New Roman"/>
          <w:sz w:val="28"/>
          <w:szCs w:val="20"/>
          <w:lang w:eastAsia="hu-HU"/>
        </w:rPr>
      </w:pP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right"/>
        <w:rPr>
          <w:rFonts w:eastAsia="Times New Roman" w:cs="Times New Roman"/>
          <w:i/>
          <w:iCs/>
          <w:sz w:val="24"/>
          <w:szCs w:val="24"/>
          <w:lang w:eastAsia="hu-HU"/>
        </w:rPr>
      </w:pPr>
      <w:r w:rsidRPr="00AE38B5">
        <w:rPr>
          <w:rFonts w:eastAsia="Times New Roman" w:cs="Times New Roman"/>
          <w:i/>
          <w:iCs/>
          <w:sz w:val="24"/>
          <w:szCs w:val="24"/>
          <w:lang w:eastAsia="hu-HU"/>
        </w:rPr>
        <w:lastRenderedPageBreak/>
        <w:t>6. sz. melléklet</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AE38B5">
        <w:rPr>
          <w:rFonts w:eastAsia="Times New Roman" w:cs="Times New Roman"/>
          <w:b/>
          <w:bCs/>
          <w:sz w:val="24"/>
          <w:szCs w:val="24"/>
          <w:lang w:eastAsia="hu-HU"/>
        </w:rPr>
        <w:t>S Z A B Á L Y Z A T</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AE38B5">
        <w:rPr>
          <w:rFonts w:eastAsia="Times New Roman" w:cs="Times New Roman"/>
          <w:b/>
          <w:bCs/>
          <w:sz w:val="24"/>
          <w:szCs w:val="24"/>
          <w:lang w:eastAsia="hu-HU"/>
        </w:rPr>
        <w:t>a polgármester, alpolgármester és képviselői vagyonnyilatkozatok kitöltésére és ellenőrzésére</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AE38B5">
        <w:rPr>
          <w:rFonts w:eastAsia="Times New Roman" w:cs="Times New Roman"/>
          <w:b/>
          <w:bCs/>
          <w:sz w:val="24"/>
          <w:szCs w:val="24"/>
          <w:lang w:eastAsia="hu-HU"/>
        </w:rPr>
        <w:t>Általános rendelkezések</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1.) </w:t>
      </w:r>
      <w:r w:rsidR="00950769" w:rsidRPr="00AE38B5">
        <w:rPr>
          <w:rFonts w:eastAsia="Times New Roman" w:cs="Times New Roman"/>
          <w:sz w:val="24"/>
          <w:szCs w:val="24"/>
          <w:lang w:eastAsia="hu-HU"/>
        </w:rPr>
        <w:t>Magyarország helyi önkormányzatairól szóló 2011. évi CLXXXIX. törvény 39. §-a</w:t>
      </w:r>
      <w:r w:rsidRPr="00AE38B5">
        <w:rPr>
          <w:rFonts w:eastAsia="Times New Roman" w:cs="Times New Roman"/>
          <w:sz w:val="24"/>
          <w:szCs w:val="24"/>
          <w:lang w:eastAsia="hu-HU"/>
        </w:rPr>
        <w:t xml:space="preserve"> alapján </w:t>
      </w:r>
      <w:r w:rsidR="00950769" w:rsidRPr="00AE38B5">
        <w:rPr>
          <w:sz w:val="24"/>
          <w:szCs w:val="24"/>
        </w:rPr>
        <w:t>az önkormányzati képviselő megválasztásától, majd ezt követően minden év január 1-jétől számított harminc napon belül a törvény 2. melléklete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950769" w:rsidRPr="00AE38B5">
        <w:rPr>
          <w:rFonts w:eastAsia="Times New Roman" w:cs="Times New Roman"/>
          <w:sz w:val="24"/>
          <w:szCs w:val="24"/>
          <w:lang w:eastAsia="hu-HU"/>
        </w:rPr>
        <w:t xml:space="preserve"> </w:t>
      </w:r>
      <w:r w:rsidRPr="00AE38B5">
        <w:rPr>
          <w:rFonts w:eastAsia="Times New Roman" w:cs="Times New Roman"/>
          <w:sz w:val="24"/>
          <w:szCs w:val="24"/>
          <w:lang w:eastAsia="hu-HU"/>
        </w:rPr>
        <w:t>A polgármester vagyonnyilatkozatára a helyi önkormányzati képviselők vagyonnyilatkozatának szabályai vonatkoznak.</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2.) A vagyonnyilatkozat tételre vonatkozó határidő lejárta után - ennek benyújtásáig - az önkormányzati képviselő jogait nem gyakorolhatja, juttatásban nem részesülhet.</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3.) A Pénzügyi, </w:t>
      </w:r>
      <w:r w:rsidR="00D367A7" w:rsidRPr="00AE38B5">
        <w:rPr>
          <w:rFonts w:eastAsia="Times New Roman" w:cs="Times New Roman"/>
          <w:sz w:val="24"/>
          <w:szCs w:val="24"/>
          <w:lang w:eastAsia="hu-HU"/>
        </w:rPr>
        <w:t xml:space="preserve">Jogi és Ügyrendi </w:t>
      </w:r>
      <w:r w:rsidRPr="00AE38B5">
        <w:rPr>
          <w:rFonts w:eastAsia="Times New Roman" w:cs="Times New Roman"/>
          <w:sz w:val="24"/>
          <w:szCs w:val="24"/>
          <w:lang w:eastAsia="hu-HU"/>
        </w:rPr>
        <w:t>Bizottság elnöke a vagyonnyilatkozatra kötelezettet kötelezettségéről a megbízólevél átvételét követő 3 napon belül, a következő vagyonnyilatkozat tételi kötelezettségéről a határidő lejárta előtt 30 napon belül tájékoztatja.</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(pl: takarékbetétkönyv azonosító adatai) csak az esetleges ellenőrzéshez szükségesek, azokat a vagyonnyilatkozatban feltüntetni nem kell.</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5.) A vagyonnyilatkozat átvételéről a Pénzügyi, </w:t>
      </w:r>
      <w:r w:rsidR="00D367A7" w:rsidRPr="00AE38B5">
        <w:rPr>
          <w:rFonts w:eastAsia="Times New Roman" w:cs="Times New Roman"/>
          <w:sz w:val="24"/>
          <w:szCs w:val="24"/>
          <w:lang w:eastAsia="hu-HU"/>
        </w:rPr>
        <w:t xml:space="preserve">Jogi és Ügyrendi </w:t>
      </w:r>
      <w:r w:rsidRPr="00AE38B5">
        <w:rPr>
          <w:rFonts w:eastAsia="Times New Roman" w:cs="Times New Roman"/>
          <w:sz w:val="24"/>
          <w:szCs w:val="24"/>
          <w:lang w:eastAsia="hu-HU"/>
        </w:rPr>
        <w:t>Bizottság</w:t>
      </w:r>
      <w:r w:rsidRPr="00AE38B5">
        <w:rPr>
          <w:rFonts w:eastAsia="Times New Roman" w:cs="Times New Roman"/>
          <w:color w:val="3366FF"/>
          <w:sz w:val="24"/>
          <w:szCs w:val="24"/>
          <w:lang w:eastAsia="hu-HU"/>
        </w:rPr>
        <w:t xml:space="preserve"> </w:t>
      </w:r>
      <w:r w:rsidRPr="00AE38B5">
        <w:rPr>
          <w:rFonts w:eastAsia="Times New Roman" w:cs="Times New Roman"/>
          <w:sz w:val="24"/>
          <w:szCs w:val="24"/>
          <w:lang w:eastAsia="hu-HU"/>
        </w:rPr>
        <w:t>igazolást ad.</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6.) A vagyonnyilatkozatokat az adatvédelmi szabályoknak megfelelően a Polgármesteri Hivatal épületében a polgármester irodájában páncélszekrényben kell őrizni.</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AE38B5">
        <w:rPr>
          <w:rFonts w:eastAsia="Times New Roman" w:cs="Times New Roman"/>
          <w:b/>
          <w:bCs/>
          <w:sz w:val="24"/>
          <w:szCs w:val="24"/>
          <w:lang w:eastAsia="hu-HU"/>
        </w:rPr>
        <w:t>A vagyonnyilatkozatok kitöltésére vonatkozó általános szabályok</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AE38B5">
        <w:rPr>
          <w:rFonts w:eastAsia="Times New Roman" w:cs="Times New Roman"/>
          <w:sz w:val="24"/>
          <w:szCs w:val="24"/>
          <w:lang w:eastAsia="hu-HU"/>
        </w:rPr>
        <w:t xml:space="preserve">1.) A vagyonnyilatkozatokat </w:t>
      </w:r>
      <w:r w:rsidR="00D367A7" w:rsidRPr="00AE38B5">
        <w:rPr>
          <w:rFonts w:eastAsia="Times New Roman" w:cs="Times New Roman"/>
          <w:sz w:val="24"/>
          <w:szCs w:val="24"/>
          <w:lang w:eastAsia="hu-HU"/>
        </w:rPr>
        <w:t xml:space="preserve">számítógéppel, </w:t>
      </w:r>
      <w:r w:rsidRPr="00AE38B5">
        <w:rPr>
          <w:rFonts w:eastAsia="Times New Roman" w:cs="Times New Roman"/>
          <w:sz w:val="24"/>
          <w:szCs w:val="24"/>
          <w:lang w:eastAsia="hu-HU"/>
        </w:rPr>
        <w:t>írógéppel vagy golyóstollal, olvashatóan kell kitölteni.</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Amennyiben a kitöltés során tévedésre, vagy elírásra kerül sor, a hibát javítani nem lehet, hanem az elrontott lap helyett új lapot kell kitölteni.</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Azokat a sorokat, amelyekbe nem tüntet fel adatot, ki kell húzni.</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A vagyonnyilatkozat utolsó oldalán fel kell tüntetni a kitöltés dátumát és azt saját kezűleg aláírni.</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lastRenderedPageBreak/>
        <w:t>A vagyonnyilatkozatokat 2 példányban kell kitölteni, melyből 1 példány a kötelezettnél marad.</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AE38B5" w:rsidRDefault="005B26E4" w:rsidP="005B26E4">
      <w:pPr>
        <w:keepNext/>
        <w:widowControl w:val="0"/>
        <w:autoSpaceDE w:val="0"/>
        <w:autoSpaceDN w:val="0"/>
        <w:adjustRightInd w:val="0"/>
        <w:spacing w:after="0" w:line="240" w:lineRule="auto"/>
        <w:outlineLvl w:val="0"/>
        <w:rPr>
          <w:rFonts w:eastAsia="Times New Roman" w:cs="Times New Roman"/>
          <w:b/>
          <w:bCs/>
          <w:sz w:val="24"/>
          <w:szCs w:val="24"/>
          <w:lang w:eastAsia="hu-HU"/>
        </w:rPr>
      </w:pPr>
      <w:r w:rsidRPr="00AE38B5">
        <w:rPr>
          <w:rFonts w:eastAsia="Times New Roman" w:cs="Times New Roman"/>
          <w:b/>
          <w:bCs/>
          <w:sz w:val="24"/>
          <w:szCs w:val="24"/>
          <w:lang w:eastAsia="hu-HU"/>
        </w:rPr>
        <w:t>A vagyonnyilatkozatok nyilvánossága</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1.) A polgármester, illetve képviselők nyilatkozata a vagyonnyilatkozattal kapcsolatos eljárás során a vagyonnyilatkozatban feltüntetett adatokra vonatkozó azonosító adatokon kívül nyilvános, azt bárki megtekintheti, és eljárást kezdeményezhet.</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2.) Az érdekelt fél a vagyonnyilatkozatokba való betekintését köteles írásban jelezni a Pénzügyi, </w:t>
      </w:r>
      <w:r w:rsidR="00D367A7" w:rsidRPr="00AE38B5">
        <w:rPr>
          <w:rFonts w:eastAsia="Times New Roman" w:cs="Times New Roman"/>
          <w:sz w:val="24"/>
          <w:szCs w:val="24"/>
          <w:lang w:eastAsia="hu-HU"/>
        </w:rPr>
        <w:t xml:space="preserve">Jogi és Ügyrendi </w:t>
      </w:r>
      <w:r w:rsidRPr="00AE38B5">
        <w:rPr>
          <w:rFonts w:eastAsia="Times New Roman" w:cs="Times New Roman"/>
          <w:sz w:val="24"/>
          <w:szCs w:val="24"/>
          <w:lang w:eastAsia="hu-HU"/>
        </w:rPr>
        <w:t>Bizottság elnökének.</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b/>
          <w:bCs/>
          <w:sz w:val="24"/>
          <w:szCs w:val="24"/>
          <w:lang w:eastAsia="hu-HU"/>
        </w:rPr>
      </w:pPr>
      <w:r w:rsidRPr="00AE38B5">
        <w:rPr>
          <w:rFonts w:eastAsia="Times New Roman" w:cs="Times New Roman"/>
          <w:sz w:val="24"/>
          <w:szCs w:val="24"/>
          <w:lang w:eastAsia="hu-HU"/>
        </w:rPr>
        <w:t xml:space="preserve">3.) A vagyonnyilatkozatokba való betekintés az érdekelt fél számára Pénzügyi, </w:t>
      </w:r>
      <w:r w:rsidR="00D367A7" w:rsidRPr="00AE38B5">
        <w:rPr>
          <w:rFonts w:eastAsia="Times New Roman" w:cs="Times New Roman"/>
          <w:sz w:val="24"/>
          <w:szCs w:val="24"/>
          <w:lang w:eastAsia="hu-HU"/>
        </w:rPr>
        <w:t xml:space="preserve">Jogi és Ügyrendi </w:t>
      </w:r>
      <w:r w:rsidRPr="00AE38B5">
        <w:rPr>
          <w:rFonts w:eastAsia="Times New Roman" w:cs="Times New Roman"/>
          <w:sz w:val="24"/>
          <w:szCs w:val="24"/>
          <w:lang w:eastAsia="hu-HU"/>
        </w:rPr>
        <w:t>Bizottság legalább egy beltagja, illetve az érintett képviselő, polgármester jelenlétében lehetséges, kivéve, ha az érintett képviselő, polgármester a megjelölt időpontban nem jelenik meg, és távollétét előre nem igazolja.</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AE38B5">
        <w:rPr>
          <w:rFonts w:eastAsia="Times New Roman" w:cs="Times New Roman"/>
          <w:b/>
          <w:bCs/>
          <w:sz w:val="24"/>
          <w:szCs w:val="24"/>
          <w:lang w:eastAsia="hu-HU"/>
        </w:rPr>
        <w:t>Vagyonnyilatkozatok ellenőrzése</w:t>
      </w:r>
    </w:p>
    <w:p w:rsidR="005B26E4" w:rsidRPr="00AE38B5"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1.) A vagyonnyilatkozatok ellenőrzését a Pénzügyi, </w:t>
      </w:r>
      <w:r w:rsidR="00D367A7" w:rsidRPr="00AE38B5">
        <w:rPr>
          <w:rFonts w:eastAsia="Times New Roman" w:cs="Times New Roman"/>
          <w:sz w:val="24"/>
          <w:szCs w:val="24"/>
          <w:lang w:eastAsia="hu-HU"/>
        </w:rPr>
        <w:t xml:space="preserve">Jogi és Ügyrendi </w:t>
      </w:r>
      <w:r w:rsidRPr="00AE38B5">
        <w:rPr>
          <w:rFonts w:eastAsia="Times New Roman" w:cs="Times New Roman"/>
          <w:sz w:val="24"/>
          <w:szCs w:val="24"/>
          <w:lang w:eastAsia="hu-HU"/>
        </w:rPr>
        <w:t>Bizottságnál bárki írásban kezdeményezheti.</w:t>
      </w:r>
    </w:p>
    <w:p w:rsidR="005B26E4" w:rsidRPr="00AE38B5" w:rsidRDefault="005B26E4" w:rsidP="005B26E4">
      <w:pPr>
        <w:widowControl w:val="0"/>
        <w:autoSpaceDE w:val="0"/>
        <w:autoSpaceDN w:val="0"/>
        <w:adjustRightInd w:val="0"/>
        <w:spacing w:after="0" w:line="240" w:lineRule="auto"/>
        <w:ind w:left="284"/>
        <w:jc w:val="both"/>
        <w:rPr>
          <w:rFonts w:eastAsia="Times New Roman" w:cs="Times New Roman"/>
          <w:sz w:val="24"/>
          <w:szCs w:val="24"/>
          <w:lang w:eastAsia="hu-HU"/>
        </w:rPr>
      </w:pPr>
      <w:r w:rsidRPr="00AE38B5">
        <w:rPr>
          <w:rFonts w:eastAsia="Times New Roman" w:cs="Times New Roman"/>
          <w:sz w:val="24"/>
          <w:szCs w:val="24"/>
          <w:lang w:eastAsia="hu-HU"/>
        </w:rPr>
        <w:t>A vagyonnyilatkozattal kapcsolatos eljárás célja a vagyonnyilatkozatban foglaltak valóságtartalmának ellenőrzése.</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5B26E4" w:rsidRPr="00AE38B5"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Gazdasági és Ellenőrző Bizottság felhívja a kezdeményezőt a hiány pótlására. Ha a kezdeményező 15 napon belül nem tesz eleget a felhívásnak, vagy ha a kezdeményezés nyilvánvalóan alaptalan, a Pénzügyi, </w:t>
      </w:r>
      <w:r w:rsidR="00D367A7" w:rsidRPr="00AE38B5">
        <w:rPr>
          <w:rFonts w:eastAsia="Times New Roman" w:cs="Times New Roman"/>
          <w:sz w:val="24"/>
          <w:szCs w:val="24"/>
          <w:lang w:eastAsia="hu-HU"/>
        </w:rPr>
        <w:t xml:space="preserve">Jogi és Ügyrendi </w:t>
      </w:r>
      <w:r w:rsidRPr="00AE38B5">
        <w:rPr>
          <w:rFonts w:eastAsia="Times New Roman" w:cs="Times New Roman"/>
          <w:sz w:val="24"/>
          <w:szCs w:val="24"/>
          <w:lang w:eastAsia="hu-HU"/>
        </w:rPr>
        <w:t>Bizottság az eljárás lefolytatása nélkül tájékoztatja a Képviselő-testületet.</w:t>
      </w: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w:t>
      </w:r>
      <w:r w:rsidR="00D367A7" w:rsidRPr="00AE38B5">
        <w:rPr>
          <w:rFonts w:eastAsia="Times New Roman" w:cs="Times New Roman"/>
          <w:sz w:val="24"/>
          <w:szCs w:val="24"/>
          <w:lang w:eastAsia="hu-HU"/>
        </w:rPr>
        <w:t xml:space="preserve">Jogi és Ügyrendi </w:t>
      </w:r>
      <w:r w:rsidRPr="00AE38B5">
        <w:rPr>
          <w:rFonts w:eastAsia="Times New Roman" w:cs="Times New Roman"/>
          <w:sz w:val="24"/>
          <w:szCs w:val="24"/>
          <w:lang w:eastAsia="hu-HU"/>
        </w:rPr>
        <w:t>Bizottság tájékoztatja a Képviselő-testületet.</w:t>
      </w: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5.) A képviselői vagyonnyilatkozatokat a képviselők megbízatásuk megszűnését követően 5 évig meg kell őrizni, majd selejtezhetők. A selejtezésről jegyzőkönyvet kell felvenni. </w:t>
      </w:r>
    </w:p>
    <w:p w:rsidR="005B26E4" w:rsidRPr="00AE38B5" w:rsidRDefault="005B26E4" w:rsidP="005B26E4">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AE38B5">
        <w:rPr>
          <w:rFonts w:eastAsia="Times New Roman" w:cs="Times New Roman"/>
          <w:sz w:val="24"/>
          <w:szCs w:val="24"/>
          <w:lang w:eastAsia="hu-HU"/>
        </w:rPr>
        <w:t xml:space="preserve">    Aki visszakéri saját vagyonnyilatkozatát és megbízatásának lejártától számítva 5 év már eltelt kérésére a selejtezés helyett vissza lehet adni számára. </w:t>
      </w:r>
    </w:p>
    <w:p w:rsidR="005B26E4" w:rsidRPr="00AE38B5" w:rsidRDefault="00444A97" w:rsidP="005B26E4">
      <w:pPr>
        <w:widowControl w:val="0"/>
        <w:autoSpaceDE w:val="0"/>
        <w:autoSpaceDN w:val="0"/>
        <w:adjustRightInd w:val="0"/>
        <w:spacing w:after="0" w:line="240" w:lineRule="auto"/>
        <w:jc w:val="right"/>
        <w:rPr>
          <w:rFonts w:eastAsia="Times New Roman" w:cs="Times New Roman"/>
          <w:sz w:val="24"/>
          <w:szCs w:val="24"/>
          <w:lang w:eastAsia="hu-HU"/>
        </w:rPr>
      </w:pPr>
      <w:r>
        <w:rPr>
          <w:rStyle w:val="Lbjegyzet-hivatkozs"/>
          <w:rFonts w:eastAsia="Times New Roman" w:cs="Times New Roman"/>
          <w:color w:val="0070C0"/>
          <w:sz w:val="24"/>
          <w:szCs w:val="24"/>
          <w:lang w:eastAsia="hu-HU"/>
        </w:rPr>
        <w:lastRenderedPageBreak/>
        <w:t>7</w:t>
      </w:r>
      <w:r w:rsidR="000E4C61" w:rsidRPr="000E4C61">
        <w:rPr>
          <w:rFonts w:eastAsia="Times New Roman" w:cs="Times New Roman"/>
          <w:color w:val="0070C0"/>
          <w:sz w:val="24"/>
          <w:szCs w:val="24"/>
          <w:vertAlign w:val="superscript"/>
          <w:lang w:eastAsia="hu-HU"/>
        </w:rPr>
        <w:t>,</w:t>
      </w:r>
      <w:r w:rsidR="000E4C61">
        <w:rPr>
          <w:rFonts w:eastAsia="Times New Roman" w:cs="Times New Roman"/>
          <w:color w:val="0070C0"/>
          <w:sz w:val="24"/>
          <w:szCs w:val="24"/>
          <w:vertAlign w:val="superscript"/>
          <w:lang w:eastAsia="hu-HU"/>
        </w:rPr>
        <w:t xml:space="preserve"> </w:t>
      </w:r>
      <w:r>
        <w:rPr>
          <w:rStyle w:val="Lbjegyzet-hivatkozs"/>
          <w:rFonts w:eastAsia="Times New Roman" w:cs="Times New Roman"/>
          <w:color w:val="0070C0"/>
          <w:sz w:val="24"/>
          <w:szCs w:val="24"/>
          <w:lang w:eastAsia="hu-HU"/>
        </w:rPr>
        <w:t>8</w:t>
      </w:r>
      <w:r w:rsidR="005B26E4" w:rsidRPr="00AE38B5">
        <w:rPr>
          <w:rFonts w:eastAsia="Times New Roman" w:cs="Times New Roman"/>
          <w:sz w:val="24"/>
          <w:szCs w:val="24"/>
          <w:lang w:eastAsia="hu-HU"/>
        </w:rPr>
        <w:t>7. sz. melléklet</w:t>
      </w:r>
    </w:p>
    <w:p w:rsidR="005B26E4" w:rsidRPr="00AE38B5"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Default="005B26E4" w:rsidP="005B26E4">
      <w:pPr>
        <w:widowControl w:val="0"/>
        <w:autoSpaceDE w:val="0"/>
        <w:autoSpaceDN w:val="0"/>
        <w:adjustRightInd w:val="0"/>
        <w:spacing w:after="0" w:line="240" w:lineRule="auto"/>
        <w:jc w:val="center"/>
        <w:rPr>
          <w:rFonts w:eastAsia="Times New Roman" w:cs="Arial"/>
          <w:b/>
          <w:sz w:val="24"/>
          <w:szCs w:val="24"/>
          <w:lang w:eastAsia="hu-HU"/>
        </w:rPr>
      </w:pPr>
      <w:r w:rsidRPr="00AE38B5">
        <w:rPr>
          <w:rFonts w:eastAsia="Times New Roman" w:cs="Times New Roman"/>
          <w:b/>
          <w:bCs/>
          <w:sz w:val="24"/>
          <w:szCs w:val="24"/>
          <w:lang w:eastAsia="hu-HU"/>
        </w:rPr>
        <w:t xml:space="preserve">A Jánoshalma Városi Önkormányzat által ellátott helyi önkormányzati feladatok </w:t>
      </w:r>
      <w:r w:rsidRPr="00AE38B5">
        <w:rPr>
          <w:rFonts w:eastAsia="Times New Roman" w:cs="Arial"/>
          <w:b/>
          <w:sz w:val="24"/>
          <w:szCs w:val="24"/>
          <w:lang w:eastAsia="hu-HU"/>
        </w:rPr>
        <w:t>alaptevékenységének kormányzati funkciók szerinti besorolása:</w:t>
      </w:r>
    </w:p>
    <w:p w:rsidR="00111B81"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tbl>
      <w:tblPr>
        <w:tblW w:w="9750" w:type="dxa"/>
        <w:tblLayout w:type="fixed"/>
        <w:tblLook w:val="04A0" w:firstRow="1" w:lastRow="0" w:firstColumn="1" w:lastColumn="0" w:noHBand="0" w:noVBand="1"/>
      </w:tblPr>
      <w:tblGrid>
        <w:gridCol w:w="1134"/>
        <w:gridCol w:w="8616"/>
      </w:tblGrid>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011130 </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Önkormányzatok és önkormányzati hivatalok jogalkotó és általános igazgatási tevékenysége </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013320</w:t>
            </w:r>
          </w:p>
        </w:tc>
        <w:tc>
          <w:tcPr>
            <w:tcW w:w="8616"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Köztemető –fenntartás és -működtetés</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013350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Az önkormányzati vagyonnal való gazdálkodással kapcsolatos feladatok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013360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Más szerv részére végzett pénzügyi-gazdálkodási, üzemeltetési, egyéb szolgáltatások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013350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Az önkormányzati vagyonnal való gazdálkodással kapcsolatos feladatok</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016080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Kiemelt állami és önkormányzati rendezvények </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018010</w:t>
            </w:r>
          </w:p>
        </w:tc>
        <w:tc>
          <w:tcPr>
            <w:tcW w:w="8616"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Önkormányzatok elszámolásai a központi költségvetéssel</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018030</w:t>
            </w:r>
          </w:p>
        </w:tc>
        <w:tc>
          <w:tcPr>
            <w:tcW w:w="8616"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Támogatási célú finanszírozási műveletek</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032020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Tűz-és katasztrófavédelmi tevékenységek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041233</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Hosszabb időtartamú közfoglalkoztatás</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041236</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Országos közfoglalkoztatási program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041237</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Közfoglalkoztatási mintaprogram</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045160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Közutak, hidak, alagutak üzemeltetése, fenntartása </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045170</w:t>
            </w:r>
          </w:p>
        </w:tc>
        <w:tc>
          <w:tcPr>
            <w:tcW w:w="8616"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Parkoló, garázs üzemeltetése fenntartása</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047410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Ár- és belvízvédelemmel összefüggő tevékenységek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051030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Nem veszélyes (települési) hulladék vegyes (ömlesztett) begyűjtése, szállítása, átrakása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051060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Veszélyes hulladék kezelése, ártalmatlanítása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052080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Szennyvízcsatorna építése, fenntartása, üzemeltetése</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063020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Víztermelés, -kezelés, -ellátás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064010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Közvilágítás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066010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Zöldterület-kezelés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066020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Város-, községgazdálkodási egyéb szolgáltatások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072111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Háziorvosi alapellátás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072112</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Háziorvosi ügyeleti ellátás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072311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Fogorvosi alapellátás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074031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Család- és nővédelmi egészségügyi gondozás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081030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Sportlétesítmények, edzőtáborok működtetése és fejlesztése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082044</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Könyvtári szolgáltatások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082061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Múzeumi gyűjteményi tevékenység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082091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Közművelődés – közösségi és társadalmi részvétel fejlesztése</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082092</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Közművelődés- hagyományos közösségi kulturális értékek gondozása</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084031</w:t>
            </w:r>
          </w:p>
        </w:tc>
        <w:tc>
          <w:tcPr>
            <w:tcW w:w="8616"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Civil szervezetek működési támogatása</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082030</w:t>
            </w:r>
          </w:p>
        </w:tc>
        <w:tc>
          <w:tcPr>
            <w:tcW w:w="8616"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Művészeti tevékenységek (kivéve: színház)</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082042</w:t>
            </w:r>
          </w:p>
        </w:tc>
        <w:tc>
          <w:tcPr>
            <w:tcW w:w="8616"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Könyvtári állomány gyarapítása, nyilvántartása</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091250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Alapfokú művészetoktatással összefüggő működtetési feladatok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096015</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Gyermekétkeztetés köznevelési intézményben</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102021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Időskorúak, demens betegek tartós bentlakásos ellátása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102030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Idősek, demens betegek nappali ellátása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104012</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Gyermekek átmeneti ellátása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104042</w:t>
            </w:r>
          </w:p>
        </w:tc>
        <w:tc>
          <w:tcPr>
            <w:tcW w:w="8616" w:type="dxa"/>
            <w:hideMark/>
          </w:tcPr>
          <w:p w:rsidR="00444A97" w:rsidRPr="00111B81" w:rsidRDefault="00111B81" w:rsidP="00444A97">
            <w:pPr>
              <w:pStyle w:val="Nincstrkz"/>
              <w:rPr>
                <w:rFonts w:asciiTheme="minorHAnsi" w:hAnsiTheme="minorHAnsi"/>
                <w:sz w:val="24"/>
                <w:szCs w:val="24"/>
              </w:rPr>
            </w:pPr>
            <w:r w:rsidRPr="00111B81">
              <w:rPr>
                <w:rFonts w:asciiTheme="minorHAnsi" w:hAnsiTheme="minorHAnsi"/>
                <w:sz w:val="24"/>
                <w:szCs w:val="24"/>
              </w:rPr>
              <w:t xml:space="preserve">Gyermekjóléti szolgáltatások </w:t>
            </w:r>
          </w:p>
        </w:tc>
      </w:tr>
      <w:tr w:rsidR="00444A97" w:rsidRPr="00444A97" w:rsidTr="0034214C">
        <w:trPr>
          <w:trHeight w:val="238"/>
        </w:trPr>
        <w:tc>
          <w:tcPr>
            <w:tcW w:w="9750" w:type="dxa"/>
            <w:gridSpan w:val="2"/>
          </w:tcPr>
          <w:p w:rsidR="00444A97" w:rsidRPr="00444A97" w:rsidRDefault="00444A97" w:rsidP="00444A97">
            <w:pPr>
              <w:pStyle w:val="Lbjegyzetszveg"/>
              <w:rPr>
                <w:rFonts w:asciiTheme="minorHAnsi" w:hAnsiTheme="minorHAnsi"/>
                <w:color w:val="0070C0"/>
              </w:rPr>
            </w:pPr>
            <w:r w:rsidRPr="00444A97">
              <w:rPr>
                <w:rStyle w:val="Lbjegyzet-hivatkozs"/>
                <w:rFonts w:asciiTheme="minorHAnsi" w:hAnsiTheme="minorHAnsi"/>
                <w:color w:val="0070C0"/>
              </w:rPr>
              <w:t>7</w:t>
            </w:r>
            <w:r w:rsidRPr="00444A97">
              <w:rPr>
                <w:rFonts w:asciiTheme="minorHAnsi" w:hAnsiTheme="minorHAnsi"/>
                <w:color w:val="0070C0"/>
              </w:rPr>
              <w:t xml:space="preserve"> Módosította a 1/2015.(II.02.) Ör. rendelet 7.§, Hatályos: 2015.02.02.</w:t>
            </w:r>
          </w:p>
          <w:p w:rsidR="00444A97" w:rsidRPr="00444A97" w:rsidRDefault="00444A97" w:rsidP="00444A97">
            <w:pPr>
              <w:pStyle w:val="Lbjegyzetszveg"/>
              <w:rPr>
                <w:rFonts w:asciiTheme="minorHAnsi" w:hAnsiTheme="minorHAnsi"/>
                <w:color w:val="0070C0"/>
              </w:rPr>
            </w:pPr>
            <w:r w:rsidRPr="00444A97">
              <w:rPr>
                <w:rStyle w:val="Lbjegyzet-hivatkozs"/>
                <w:color w:val="0070C0"/>
              </w:rPr>
              <w:t>8</w:t>
            </w:r>
            <w:r w:rsidRPr="00444A97">
              <w:rPr>
                <w:color w:val="0070C0"/>
              </w:rPr>
              <w:t xml:space="preserve"> </w:t>
            </w:r>
            <w:r w:rsidRPr="00444A97">
              <w:rPr>
                <w:rFonts w:asciiTheme="minorHAnsi" w:hAnsiTheme="minorHAnsi"/>
                <w:color w:val="0070C0"/>
              </w:rPr>
              <w:t>Módosította a 5/2015.(II.26.) Ör. rendelet 1.§, Hatályos: 2015.03.01.</w:t>
            </w:r>
          </w:p>
          <w:p w:rsidR="00444A97" w:rsidRPr="00444A97" w:rsidRDefault="00444A97" w:rsidP="00111B81">
            <w:pPr>
              <w:pStyle w:val="Nincstrkz"/>
              <w:rPr>
                <w:rFonts w:asciiTheme="minorHAnsi" w:hAnsiTheme="minorHAnsi"/>
                <w:sz w:val="20"/>
                <w:szCs w:val="20"/>
              </w:rPr>
            </w:pPr>
          </w:p>
        </w:tc>
      </w:tr>
      <w:tr w:rsidR="00444A97" w:rsidRPr="00111B81" w:rsidTr="00C46DA7">
        <w:trPr>
          <w:trHeight w:val="238"/>
        </w:trPr>
        <w:tc>
          <w:tcPr>
            <w:tcW w:w="1134" w:type="dxa"/>
          </w:tcPr>
          <w:p w:rsidR="00444A97" w:rsidRPr="00111B81" w:rsidRDefault="00444A97" w:rsidP="00111B81">
            <w:pPr>
              <w:pStyle w:val="Nincstrkz"/>
              <w:rPr>
                <w:rFonts w:asciiTheme="minorHAnsi" w:hAnsiTheme="minorHAnsi"/>
                <w:sz w:val="24"/>
                <w:szCs w:val="24"/>
              </w:rPr>
            </w:pPr>
          </w:p>
        </w:tc>
        <w:tc>
          <w:tcPr>
            <w:tcW w:w="8616" w:type="dxa"/>
          </w:tcPr>
          <w:p w:rsidR="00444A97" w:rsidRPr="00111B81" w:rsidRDefault="00444A97" w:rsidP="00111B81">
            <w:pPr>
              <w:pStyle w:val="Nincstrkz"/>
              <w:rPr>
                <w:rFonts w:asciiTheme="minorHAnsi" w:hAnsiTheme="minorHAnsi"/>
                <w:sz w:val="24"/>
                <w:szCs w:val="24"/>
              </w:rPr>
            </w:pP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104060</w:t>
            </w:r>
          </w:p>
        </w:tc>
        <w:tc>
          <w:tcPr>
            <w:tcW w:w="8616" w:type="dxa"/>
            <w:hideMark/>
          </w:tcPr>
          <w:p w:rsidR="00444A97"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A gyermekek, fiatalok és családok életminőségét javító programok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107015</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Hajléktalanok nappali ellátása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107051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Szociális étkeztetés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107052</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Házi segítségnyújtás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107054</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Családsegítés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031060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Bűnmegelőzés</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041231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Rövid időtartamú közfoglalkoztatás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041232</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Start-munka program – Téli közfoglalkoztatás </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081071</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Üdülő szálláshely - szolgáltatás és étkeztetés</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 xml:space="preserve">091110 </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Óvodai nevelés, ellátás szakmai feladatai</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091140</w:t>
            </w:r>
          </w:p>
        </w:tc>
        <w:tc>
          <w:tcPr>
            <w:tcW w:w="8616"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Óvodai nevelés, ellátás működtetési feladatai</w:t>
            </w:r>
          </w:p>
        </w:tc>
      </w:tr>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107013</w:t>
            </w:r>
          </w:p>
        </w:tc>
        <w:tc>
          <w:tcPr>
            <w:tcW w:w="8616"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Hajléktalanok átmeneti ellátása</w:t>
            </w:r>
          </w:p>
          <w:p w:rsidR="00111B81" w:rsidRPr="00111B81" w:rsidRDefault="00111B81" w:rsidP="00111B81">
            <w:pPr>
              <w:pStyle w:val="Nincstrkz"/>
              <w:rPr>
                <w:rFonts w:asciiTheme="minorHAnsi" w:hAnsiTheme="minorHAnsi"/>
                <w:sz w:val="24"/>
                <w:szCs w:val="24"/>
              </w:rPr>
            </w:pPr>
          </w:p>
        </w:tc>
      </w:tr>
    </w:tbl>
    <w:p w:rsidR="00111B81" w:rsidRPr="00111B81" w:rsidRDefault="00111B81" w:rsidP="00111B81">
      <w:pPr>
        <w:pStyle w:val="Nincstrkz"/>
        <w:rPr>
          <w:rFonts w:asciiTheme="minorHAnsi" w:hAnsiTheme="minorHAnsi"/>
          <w:sz w:val="24"/>
          <w:szCs w:val="24"/>
        </w:rPr>
      </w:pPr>
    </w:p>
    <w:p w:rsidR="00111B81" w:rsidRPr="00111B81" w:rsidRDefault="00111B81" w:rsidP="00111B81">
      <w:pPr>
        <w:pStyle w:val="Nincstrkz"/>
        <w:rPr>
          <w:rFonts w:asciiTheme="minorHAnsi" w:hAnsiTheme="minorHAnsi"/>
          <w:b/>
          <w:sz w:val="24"/>
          <w:szCs w:val="24"/>
        </w:rPr>
      </w:pPr>
      <w:r w:rsidRPr="00111B81">
        <w:rPr>
          <w:rFonts w:asciiTheme="minorHAnsi" w:hAnsiTheme="minorHAnsi"/>
          <w:b/>
          <w:bCs/>
          <w:sz w:val="24"/>
          <w:szCs w:val="24"/>
        </w:rPr>
        <w:t xml:space="preserve">B.) A Jánoshalma Városi Önkormányzat által ellátott helyi önkormányzati feladatok </w:t>
      </w:r>
      <w:r w:rsidRPr="00111B81">
        <w:rPr>
          <w:rFonts w:asciiTheme="minorHAnsi" w:hAnsiTheme="minorHAnsi"/>
          <w:b/>
          <w:sz w:val="24"/>
          <w:szCs w:val="24"/>
        </w:rPr>
        <w:t>vállalkozási tevékenységének kormányzati funkciók szerinti besorolása:</w:t>
      </w:r>
    </w:p>
    <w:p w:rsidR="00111B81" w:rsidRPr="00111B81" w:rsidRDefault="00111B81" w:rsidP="00111B81">
      <w:pPr>
        <w:pStyle w:val="Nincstrkz"/>
        <w:rPr>
          <w:rFonts w:asciiTheme="minorHAnsi" w:hAnsiTheme="minorHAnsi"/>
          <w:i/>
          <w:iCs/>
          <w:sz w:val="24"/>
          <w:szCs w:val="24"/>
        </w:rPr>
      </w:pPr>
    </w:p>
    <w:tbl>
      <w:tblPr>
        <w:tblW w:w="9750" w:type="dxa"/>
        <w:tblLayout w:type="fixed"/>
        <w:tblLook w:val="04A0" w:firstRow="1" w:lastRow="0" w:firstColumn="1" w:lastColumn="0" w:noHBand="0" w:noVBand="1"/>
      </w:tblPr>
      <w:tblGrid>
        <w:gridCol w:w="1134"/>
        <w:gridCol w:w="8616"/>
      </w:tblGrid>
      <w:tr w:rsidR="00111B81" w:rsidRPr="00111B81" w:rsidTr="00C46DA7">
        <w:trPr>
          <w:trHeight w:val="238"/>
        </w:trPr>
        <w:tc>
          <w:tcPr>
            <w:tcW w:w="1134" w:type="dxa"/>
            <w:hideMark/>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900060</w:t>
            </w:r>
          </w:p>
        </w:tc>
        <w:tc>
          <w:tcPr>
            <w:tcW w:w="8613"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Forgatási és befektetési célú finanszírozási műveletek</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900070</w:t>
            </w:r>
          </w:p>
        </w:tc>
        <w:tc>
          <w:tcPr>
            <w:tcW w:w="8613"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Fejezeti és általános tartalékok elszámolása</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900090</w:t>
            </w:r>
          </w:p>
        </w:tc>
        <w:tc>
          <w:tcPr>
            <w:tcW w:w="8613" w:type="dxa"/>
          </w:tcPr>
          <w:p w:rsidR="00111B81" w:rsidRPr="00111B81" w:rsidRDefault="00111B81" w:rsidP="00111B81">
            <w:pPr>
              <w:pStyle w:val="Nincstrkz"/>
              <w:rPr>
                <w:rFonts w:asciiTheme="minorHAnsi" w:hAnsiTheme="minorHAnsi"/>
                <w:sz w:val="24"/>
                <w:szCs w:val="24"/>
              </w:rPr>
            </w:pPr>
            <w:r w:rsidRPr="00111B81">
              <w:rPr>
                <w:rFonts w:asciiTheme="minorHAnsi" w:hAnsiTheme="minorHAnsi"/>
                <w:sz w:val="24"/>
                <w:szCs w:val="24"/>
              </w:rPr>
              <w:t>Vállalkozási tevékenységek kiadásai és bevételei (Pelikán Kft. étkeztetés, Vendégétkezők, Növénytermesztés és kapcsolódó szolgáltatások)</w:t>
            </w:r>
          </w:p>
        </w:tc>
      </w:tr>
      <w:tr w:rsidR="00111B81" w:rsidRPr="00111B81" w:rsidTr="00C46DA7">
        <w:trPr>
          <w:trHeight w:val="238"/>
        </w:trPr>
        <w:tc>
          <w:tcPr>
            <w:tcW w:w="1134" w:type="dxa"/>
          </w:tcPr>
          <w:p w:rsidR="00111B81" w:rsidRPr="00111B81" w:rsidRDefault="00111B81" w:rsidP="00111B81">
            <w:pPr>
              <w:pStyle w:val="Nincstrkz"/>
              <w:rPr>
                <w:rFonts w:asciiTheme="minorHAnsi" w:hAnsiTheme="minorHAnsi"/>
                <w:sz w:val="24"/>
                <w:szCs w:val="24"/>
              </w:rPr>
            </w:pPr>
          </w:p>
        </w:tc>
        <w:tc>
          <w:tcPr>
            <w:tcW w:w="8613" w:type="dxa"/>
          </w:tcPr>
          <w:p w:rsidR="00111B81" w:rsidRPr="00111B81" w:rsidRDefault="00111B81" w:rsidP="00111B81">
            <w:pPr>
              <w:pStyle w:val="Nincstrkz"/>
              <w:rPr>
                <w:rFonts w:asciiTheme="minorHAnsi" w:hAnsiTheme="minorHAnsi"/>
                <w:sz w:val="24"/>
                <w:szCs w:val="24"/>
              </w:rPr>
            </w:pPr>
          </w:p>
        </w:tc>
      </w:tr>
    </w:tbl>
    <w:p w:rsidR="00111B81" w:rsidRPr="004C52B2" w:rsidRDefault="00111B81" w:rsidP="00111B81">
      <w:pPr>
        <w:pStyle w:val="Cmsor5"/>
        <w:jc w:val="left"/>
        <w:rPr>
          <w:rFonts w:asciiTheme="minorHAnsi" w:hAnsiTheme="minorHAnsi"/>
          <w:sz w:val="24"/>
          <w:szCs w:val="24"/>
        </w:rPr>
      </w:pPr>
    </w:p>
    <w:p w:rsidR="00111B81" w:rsidRPr="00AE38B5"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p w:rsidR="005B26E4" w:rsidRPr="00AE38B5" w:rsidRDefault="005B26E4" w:rsidP="005B26E4">
      <w:pPr>
        <w:widowControl w:val="0"/>
        <w:autoSpaceDE w:val="0"/>
        <w:autoSpaceDN w:val="0"/>
        <w:adjustRightInd w:val="0"/>
        <w:spacing w:after="0" w:line="240" w:lineRule="auto"/>
        <w:jc w:val="both"/>
        <w:rPr>
          <w:rFonts w:eastAsia="Times New Roman" w:cs="Times"/>
          <w:b/>
          <w:sz w:val="24"/>
          <w:szCs w:val="24"/>
          <w:lang w:eastAsia="hu-HU"/>
        </w:rPr>
      </w:pPr>
    </w:p>
    <w:p w:rsidR="00E729D1" w:rsidRPr="00AE38B5" w:rsidRDefault="00E729D1"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sectPr w:rsidR="00E729D1" w:rsidRPr="00AE38B5">
          <w:pgSz w:w="11907" w:h="16840"/>
          <w:pgMar w:top="1276" w:right="1418" w:bottom="1134" w:left="1418" w:header="709" w:footer="709" w:gutter="0"/>
          <w:cols w:space="709"/>
        </w:sectPr>
      </w:pPr>
      <w:bookmarkStart w:id="2" w:name="_GoBack"/>
      <w:bookmarkEnd w:id="2"/>
    </w:p>
    <w:p w:rsidR="005B26E4" w:rsidRPr="00AE38B5" w:rsidRDefault="005B26E4" w:rsidP="00AD77F0">
      <w:pPr>
        <w:widowControl w:val="0"/>
        <w:numPr>
          <w:ilvl w:val="12"/>
          <w:numId w:val="0"/>
        </w:numPr>
        <w:autoSpaceDE w:val="0"/>
        <w:autoSpaceDN w:val="0"/>
        <w:adjustRightInd w:val="0"/>
        <w:spacing w:after="0" w:line="240" w:lineRule="auto"/>
        <w:rPr>
          <w:sz w:val="24"/>
          <w:szCs w:val="24"/>
        </w:rPr>
      </w:pPr>
    </w:p>
    <w:sectPr w:rsidR="005B26E4" w:rsidRPr="00AE38B5" w:rsidSect="00AD77F0">
      <w:pgSz w:w="11907" w:h="16840"/>
      <w:pgMar w:top="1276" w:right="1418" w:bottom="1134"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7D" w:rsidRDefault="002E2B7D" w:rsidP="005B26E4">
      <w:pPr>
        <w:spacing w:after="0" w:line="240" w:lineRule="auto"/>
      </w:pPr>
      <w:r>
        <w:separator/>
      </w:r>
    </w:p>
  </w:endnote>
  <w:endnote w:type="continuationSeparator" w:id="0">
    <w:p w:rsidR="002E2B7D" w:rsidRDefault="002E2B7D"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7D" w:rsidRDefault="002E2B7D" w:rsidP="005B26E4">
      <w:pPr>
        <w:spacing w:after="0" w:line="240" w:lineRule="auto"/>
      </w:pPr>
      <w:r>
        <w:separator/>
      </w:r>
    </w:p>
  </w:footnote>
  <w:footnote w:type="continuationSeparator" w:id="0">
    <w:p w:rsidR="002E2B7D" w:rsidRDefault="002E2B7D" w:rsidP="005B2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nsid w:val="FFFFFFFE"/>
    <w:multiLevelType w:val="singleLevel"/>
    <w:tmpl w:val="D5165150"/>
    <w:lvl w:ilvl="0">
      <w:numFmt w:val="decimal"/>
      <w:lvlText w:val="*"/>
      <w:lvlJc w:val="left"/>
    </w:lvl>
  </w:abstractNum>
  <w:abstractNum w:abstractNumId="2">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3">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4">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5">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6">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19">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0">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1">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18"/>
  </w:num>
  <w:num w:numId="6">
    <w:abstractNumId w:val="20"/>
  </w:num>
  <w:num w:numId="7">
    <w:abstractNumId w:val="5"/>
  </w:num>
  <w:num w:numId="8">
    <w:abstractNumId w:val="2"/>
  </w:num>
  <w:num w:numId="9">
    <w:abstractNumId w:val="6"/>
  </w:num>
  <w:num w:numId="10">
    <w:abstractNumId w:val="9"/>
  </w:num>
  <w:num w:numId="11">
    <w:abstractNumId w:val="15"/>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6"/>
  </w:num>
  <w:num w:numId="15">
    <w:abstractNumId w:val="21"/>
  </w:num>
  <w:num w:numId="16">
    <w:abstractNumId w:val="14"/>
  </w:num>
  <w:num w:numId="17">
    <w:abstractNumId w:val="7"/>
  </w:num>
  <w:num w:numId="18">
    <w:abstractNumId w:val="19"/>
  </w:num>
  <w:num w:numId="19">
    <w:abstractNumId w:val="13"/>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2"/>
  </w:num>
  <w:num w:numId="24">
    <w:abstractNumId w:val="10"/>
  </w:num>
  <w:num w:numId="25">
    <w:abstractNumId w:val="17"/>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2E"/>
    <w:rsid w:val="0002559A"/>
    <w:rsid w:val="0005683C"/>
    <w:rsid w:val="000A7410"/>
    <w:rsid w:val="000D0F03"/>
    <w:rsid w:val="000E4C61"/>
    <w:rsid w:val="00111B81"/>
    <w:rsid w:val="00114ABD"/>
    <w:rsid w:val="0011649E"/>
    <w:rsid w:val="00152C1D"/>
    <w:rsid w:val="001743AF"/>
    <w:rsid w:val="001A7FDF"/>
    <w:rsid w:val="001C34D2"/>
    <w:rsid w:val="001F6B95"/>
    <w:rsid w:val="00226BFA"/>
    <w:rsid w:val="00235A5A"/>
    <w:rsid w:val="0026239E"/>
    <w:rsid w:val="00285540"/>
    <w:rsid w:val="002E2B7D"/>
    <w:rsid w:val="00316677"/>
    <w:rsid w:val="00343676"/>
    <w:rsid w:val="003476B3"/>
    <w:rsid w:val="003526F3"/>
    <w:rsid w:val="00382B0D"/>
    <w:rsid w:val="003D0A09"/>
    <w:rsid w:val="003F4051"/>
    <w:rsid w:val="003F4B96"/>
    <w:rsid w:val="004137F2"/>
    <w:rsid w:val="00444A97"/>
    <w:rsid w:val="00496F57"/>
    <w:rsid w:val="004B3733"/>
    <w:rsid w:val="005049A8"/>
    <w:rsid w:val="005470DB"/>
    <w:rsid w:val="00586D2A"/>
    <w:rsid w:val="005B26E4"/>
    <w:rsid w:val="005E6A6F"/>
    <w:rsid w:val="006A1580"/>
    <w:rsid w:val="006C5AB9"/>
    <w:rsid w:val="006D6EC8"/>
    <w:rsid w:val="007026A7"/>
    <w:rsid w:val="007374B2"/>
    <w:rsid w:val="00740A0B"/>
    <w:rsid w:val="00754E35"/>
    <w:rsid w:val="00782D32"/>
    <w:rsid w:val="007B799A"/>
    <w:rsid w:val="00826B05"/>
    <w:rsid w:val="008D2A35"/>
    <w:rsid w:val="0091132E"/>
    <w:rsid w:val="009167E7"/>
    <w:rsid w:val="00927840"/>
    <w:rsid w:val="00950769"/>
    <w:rsid w:val="00985343"/>
    <w:rsid w:val="009A3F4F"/>
    <w:rsid w:val="009F0BA0"/>
    <w:rsid w:val="009F4649"/>
    <w:rsid w:val="00A22E13"/>
    <w:rsid w:val="00AD2E53"/>
    <w:rsid w:val="00AD77F0"/>
    <w:rsid w:val="00AE38B5"/>
    <w:rsid w:val="00AF686B"/>
    <w:rsid w:val="00B44CBC"/>
    <w:rsid w:val="00B46C81"/>
    <w:rsid w:val="00B85C01"/>
    <w:rsid w:val="00B862F4"/>
    <w:rsid w:val="00B86C81"/>
    <w:rsid w:val="00BA7832"/>
    <w:rsid w:val="00BF6608"/>
    <w:rsid w:val="00C647D9"/>
    <w:rsid w:val="00C95E4E"/>
    <w:rsid w:val="00CB3906"/>
    <w:rsid w:val="00CE2369"/>
    <w:rsid w:val="00D0251E"/>
    <w:rsid w:val="00D23E4E"/>
    <w:rsid w:val="00D330CF"/>
    <w:rsid w:val="00D367A7"/>
    <w:rsid w:val="00D556FF"/>
    <w:rsid w:val="00DB0DE9"/>
    <w:rsid w:val="00DD21E6"/>
    <w:rsid w:val="00E30D1A"/>
    <w:rsid w:val="00E729D1"/>
    <w:rsid w:val="00E92644"/>
    <w:rsid w:val="00ED5CE9"/>
    <w:rsid w:val="00F05CDF"/>
    <w:rsid w:val="00F1601C"/>
    <w:rsid w:val="00F17780"/>
    <w:rsid w:val="00F322DD"/>
    <w:rsid w:val="00F66574"/>
    <w:rsid w:val="00F6778E"/>
    <w:rsid w:val="00F72689"/>
    <w:rsid w:val="00FA66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3375CC-97F0-4856-B9B7-B508BC0B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 w:id="17631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web\DCUL.nsf\All\8892A496D8F9F7B4C1256E890027ED65\$File\image002.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A:\web\DCUL.nsf\All\8892A496D8F9F7B4C1256E890027ED65\$File\image002.gi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EC8B-7221-4B1C-9CFA-69C8A077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6523</Words>
  <Characters>45013</Characters>
  <Application>Microsoft Office Word</Application>
  <DocSecurity>0</DocSecurity>
  <Lines>375</Lines>
  <Paragraphs>102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Benda Dénes</dc:creator>
  <cp:keywords/>
  <dc:description/>
  <cp:lastModifiedBy>Juhász Anikó</cp:lastModifiedBy>
  <cp:revision>5</cp:revision>
  <dcterms:created xsi:type="dcterms:W3CDTF">2015-03-02T06:49:00Z</dcterms:created>
  <dcterms:modified xsi:type="dcterms:W3CDTF">2015-03-02T06:56:00Z</dcterms:modified>
</cp:coreProperties>
</file>