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EB" w:rsidRPr="00AC1AEB" w:rsidRDefault="00AC1AEB" w:rsidP="00AC1AEB">
      <w:pPr>
        <w:jc w:val="center"/>
        <w:rPr>
          <w:rFonts w:eastAsia="Times New Roman" w:cs="Times New Roman"/>
          <w:b/>
          <w:sz w:val="22"/>
          <w:lang w:eastAsia="hu-HU"/>
        </w:rPr>
      </w:pPr>
      <w:r w:rsidRPr="00AC1AEB">
        <w:rPr>
          <w:rFonts w:eastAsia="Times New Roman" w:cs="Times New Roman"/>
          <w:b/>
          <w:sz w:val="22"/>
          <w:lang w:eastAsia="hu-HU"/>
        </w:rPr>
        <w:t>1</w:t>
      </w:r>
      <w:proofErr w:type="gramStart"/>
      <w:r w:rsidRPr="00AC1AEB">
        <w:rPr>
          <w:rFonts w:eastAsia="Times New Roman" w:cs="Times New Roman"/>
          <w:b/>
          <w:sz w:val="22"/>
          <w:lang w:eastAsia="hu-HU"/>
        </w:rPr>
        <w:t>.melléklet</w:t>
      </w:r>
      <w:proofErr w:type="gramEnd"/>
    </w:p>
    <w:p w:rsidR="00AC1AEB" w:rsidRDefault="00AC1AEB" w:rsidP="00AC1AEB">
      <w:pPr>
        <w:jc w:val="center"/>
        <w:rPr>
          <w:rFonts w:eastAsia="Times New Roman" w:cs="Times New Roman"/>
          <w:b/>
          <w:sz w:val="22"/>
          <w:lang w:eastAsia="hu-HU"/>
        </w:rPr>
      </w:pPr>
      <w:proofErr w:type="gramStart"/>
      <w:r w:rsidRPr="00AC1AEB">
        <w:rPr>
          <w:rFonts w:eastAsia="Times New Roman" w:cs="Times New Roman"/>
          <w:b/>
          <w:sz w:val="22"/>
          <w:lang w:eastAsia="hu-HU"/>
        </w:rPr>
        <w:t>az</w:t>
      </w:r>
      <w:proofErr w:type="gramEnd"/>
      <w:r w:rsidRPr="00AC1AEB">
        <w:rPr>
          <w:rFonts w:eastAsia="Times New Roman" w:cs="Times New Roman"/>
          <w:b/>
          <w:sz w:val="22"/>
          <w:lang w:eastAsia="hu-HU"/>
        </w:rPr>
        <w:t xml:space="preserve"> 5/2019.(XI.22.)önkormányzati rendelethez</w:t>
      </w:r>
    </w:p>
    <w:p w:rsidR="00AC1AEB" w:rsidRPr="00AC1AEB" w:rsidRDefault="00AC1AEB" w:rsidP="00AC1AEB">
      <w:pPr>
        <w:jc w:val="center"/>
        <w:rPr>
          <w:rFonts w:eastAsia="Times New Roman" w:cs="Times New Roman"/>
          <w:b/>
          <w:sz w:val="22"/>
          <w:lang w:eastAsia="hu-HU"/>
        </w:rPr>
      </w:pPr>
    </w:p>
    <w:p w:rsidR="00AC1AEB" w:rsidRPr="00AC1AEB" w:rsidRDefault="00AC1AEB" w:rsidP="00AC1AEB">
      <w:pPr>
        <w:jc w:val="both"/>
        <w:rPr>
          <w:rFonts w:cs="Times New Roman"/>
          <w:szCs w:val="24"/>
        </w:rPr>
      </w:pPr>
      <w:r w:rsidRPr="00633969">
        <w:rPr>
          <w:rFonts w:cs="Times New Roman"/>
          <w:sz w:val="22"/>
        </w:rPr>
        <w:t xml:space="preserve">Hollád Község Önkormányzat Képviselő-testülete Hollád Község Önkormányzat vonatkozásában a törzskönyvi nyilvántartásban a kormányzati </w:t>
      </w:r>
      <w:proofErr w:type="gramStart"/>
      <w:r w:rsidRPr="00633969">
        <w:rPr>
          <w:rFonts w:cs="Times New Roman"/>
          <w:sz w:val="22"/>
        </w:rPr>
        <w:t>funkciók</w:t>
      </w:r>
      <w:proofErr w:type="gramEnd"/>
      <w:r w:rsidRPr="00633969">
        <w:rPr>
          <w:rFonts w:cs="Times New Roman"/>
          <w:sz w:val="22"/>
        </w:rPr>
        <w:t xml:space="preserve">, államháztartási szakfeladatok és szakágazatok osztályozási rendjéről szóló </w:t>
      </w:r>
      <w:r w:rsidRPr="00633969">
        <w:rPr>
          <w:rFonts w:cs="Times New Roman"/>
          <w:bCs/>
          <w:sz w:val="22"/>
        </w:rPr>
        <w:t xml:space="preserve">68/2013. (XII. 29.) NGM rendelet szerinti kormányzati </w:t>
      </w:r>
      <w:proofErr w:type="gramStart"/>
      <w:r w:rsidRPr="00633969">
        <w:rPr>
          <w:rFonts w:cs="Times New Roman"/>
          <w:bCs/>
          <w:sz w:val="22"/>
        </w:rPr>
        <w:t>funkciókba</w:t>
      </w:r>
      <w:proofErr w:type="gramEnd"/>
      <w:r w:rsidRPr="00633969">
        <w:rPr>
          <w:rFonts w:cs="Times New Roman"/>
          <w:bCs/>
          <w:sz w:val="22"/>
        </w:rPr>
        <w:t xml:space="preserve"> sorolja </w:t>
      </w:r>
      <w:r w:rsidRPr="00AC1AEB">
        <w:rPr>
          <w:rFonts w:cs="Times New Roman"/>
          <w:bCs/>
          <w:szCs w:val="24"/>
        </w:rPr>
        <w:t>be a</w:t>
      </w:r>
      <w:r w:rsidRPr="00AC1AEB">
        <w:rPr>
          <w:rFonts w:cs="Times New Roman"/>
          <w:szCs w:val="24"/>
        </w:rPr>
        <w:t xml:space="preserve"> közfeladatait, szakmai alaptevékenységeit</w:t>
      </w:r>
      <w:r w:rsidRPr="00AC1AEB">
        <w:rPr>
          <w:rFonts w:cs="Times New Roman"/>
          <w:bCs/>
          <w:szCs w:val="24"/>
        </w:rPr>
        <w:t>.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 xml:space="preserve">Kormányzati </w:t>
      </w:r>
      <w:proofErr w:type="gramStart"/>
      <w:r w:rsidRPr="00AC1AEB">
        <w:rPr>
          <w:rFonts w:ascii="Times New Roman" w:hAnsi="Times New Roman"/>
          <w:sz w:val="24"/>
        </w:rPr>
        <w:t>funkció</w:t>
      </w:r>
      <w:proofErr w:type="gramEnd"/>
      <w:r w:rsidRPr="00AC1AEB">
        <w:rPr>
          <w:rFonts w:ascii="Times New Roman" w:hAnsi="Times New Roman"/>
          <w:sz w:val="24"/>
        </w:rPr>
        <w:t xml:space="preserve"> száma</w:t>
      </w:r>
      <w:r w:rsidRPr="00AC1AEB">
        <w:rPr>
          <w:rFonts w:ascii="Times New Roman" w:hAnsi="Times New Roman"/>
          <w:sz w:val="24"/>
        </w:rPr>
        <w:tab/>
        <w:t>Megnevezése</w:t>
      </w:r>
    </w:p>
    <w:p w:rsidR="00AC1AEB" w:rsidRPr="00AC1AEB" w:rsidRDefault="00AC1AEB" w:rsidP="00AC1AEB">
      <w:pPr>
        <w:pStyle w:val="Nincstrkz"/>
        <w:ind w:left="1410" w:hanging="1410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011130</w:t>
      </w:r>
      <w:r w:rsidRPr="00AC1AEB">
        <w:rPr>
          <w:rFonts w:ascii="Times New Roman" w:hAnsi="Times New Roman"/>
          <w:sz w:val="24"/>
        </w:rPr>
        <w:tab/>
        <w:t>Önkormányzatok és önkormányzati hivatalok jogalkotó és általános igazgatási tevékenysége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013320</w:t>
      </w:r>
      <w:r w:rsidRPr="00AC1AEB">
        <w:rPr>
          <w:rFonts w:ascii="Times New Roman" w:hAnsi="Times New Roman"/>
          <w:sz w:val="24"/>
        </w:rPr>
        <w:tab/>
        <w:t>Köztemető fenntartás és működtetés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064010</w:t>
      </w:r>
      <w:r w:rsidRPr="00AC1AEB">
        <w:rPr>
          <w:rFonts w:ascii="Times New Roman" w:hAnsi="Times New Roman"/>
          <w:sz w:val="24"/>
        </w:rPr>
        <w:tab/>
        <w:t>Közvilágítás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066020</w:t>
      </w:r>
      <w:r w:rsidRPr="00AC1AEB">
        <w:rPr>
          <w:rFonts w:ascii="Times New Roman" w:hAnsi="Times New Roman"/>
          <w:sz w:val="24"/>
        </w:rPr>
        <w:tab/>
        <w:t>Város-, községgazdálkodási egyéb szolgáltatások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072111</w:t>
      </w:r>
      <w:r w:rsidRPr="00AC1AEB">
        <w:rPr>
          <w:rFonts w:ascii="Times New Roman" w:hAnsi="Times New Roman"/>
          <w:sz w:val="24"/>
        </w:rPr>
        <w:tab/>
        <w:t>Háziorvosi alapellátás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 xml:space="preserve">072112          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AC1AEB">
        <w:rPr>
          <w:rFonts w:ascii="Times New Roman" w:hAnsi="Times New Roman"/>
          <w:sz w:val="24"/>
        </w:rPr>
        <w:t>Háziorvosi ügyeleti ellátás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082044</w:t>
      </w:r>
      <w:r w:rsidRPr="00AC1AEB">
        <w:rPr>
          <w:rFonts w:ascii="Times New Roman" w:hAnsi="Times New Roman"/>
          <w:sz w:val="24"/>
        </w:rPr>
        <w:tab/>
        <w:t>Könyvtári szolgáltatás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 xml:space="preserve">091220          Köznevelési intézmény 1-4.évfolyamán tanulók nevelésével, oktatásával </w:t>
      </w:r>
      <w:proofErr w:type="gramStart"/>
      <w:r w:rsidRPr="00AC1AEB">
        <w:rPr>
          <w:rFonts w:ascii="Times New Roman" w:hAnsi="Times New Roman"/>
          <w:sz w:val="24"/>
        </w:rPr>
        <w:t>össze-</w:t>
      </w:r>
      <w:r w:rsidRPr="00AC1AEB">
        <w:rPr>
          <w:rFonts w:ascii="Times New Roman" w:hAnsi="Times New Roman"/>
          <w:sz w:val="24"/>
        </w:rPr>
        <w:br/>
        <w:t xml:space="preserve">                      függő</w:t>
      </w:r>
      <w:proofErr w:type="gramEnd"/>
      <w:r w:rsidRPr="00AC1AEB">
        <w:rPr>
          <w:rFonts w:ascii="Times New Roman" w:hAnsi="Times New Roman"/>
          <w:sz w:val="24"/>
        </w:rPr>
        <w:t xml:space="preserve"> működtetési feladatok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 xml:space="preserve">092120          Köznevelési intézmény 5-8. évfolyamán tanulók nevelésével, oktatásával </w:t>
      </w:r>
      <w:proofErr w:type="gramStart"/>
      <w:r w:rsidRPr="00AC1AEB">
        <w:rPr>
          <w:rFonts w:ascii="Times New Roman" w:hAnsi="Times New Roman"/>
          <w:sz w:val="24"/>
        </w:rPr>
        <w:t>össze-</w:t>
      </w:r>
      <w:r w:rsidRPr="00AC1AEB">
        <w:rPr>
          <w:rFonts w:ascii="Times New Roman" w:hAnsi="Times New Roman"/>
          <w:sz w:val="24"/>
        </w:rPr>
        <w:br/>
        <w:t xml:space="preserve">                      függő</w:t>
      </w:r>
      <w:proofErr w:type="gramEnd"/>
      <w:r w:rsidRPr="00AC1AEB">
        <w:rPr>
          <w:rFonts w:ascii="Times New Roman" w:hAnsi="Times New Roman"/>
          <w:sz w:val="24"/>
        </w:rPr>
        <w:t xml:space="preserve"> működtetési feladatok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104037          Intézményen kívüli gyermekétkeztetés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104042          Család és gyermekjóléti szolgáltatások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107051          Szociális étkeztetés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sz w:val="24"/>
        </w:rPr>
      </w:pPr>
      <w:r w:rsidRPr="00AC1AEB">
        <w:rPr>
          <w:rFonts w:ascii="Times New Roman" w:hAnsi="Times New Roman"/>
          <w:sz w:val="24"/>
        </w:rPr>
        <w:t>107055          Falugondnoki, tanyagondnoki szolgáltatás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b/>
          <w:sz w:val="24"/>
        </w:rPr>
      </w:pPr>
      <w:r w:rsidRPr="00AC1AEB">
        <w:rPr>
          <w:rFonts w:ascii="Times New Roman" w:hAnsi="Times New Roman"/>
          <w:b/>
          <w:sz w:val="24"/>
        </w:rPr>
        <w:t>041233          Hosszú időtartamú közfoglalkoztatás</w:t>
      </w:r>
    </w:p>
    <w:p w:rsidR="00AC1AEB" w:rsidRPr="00AC1AEB" w:rsidRDefault="00AC1AEB" w:rsidP="00AC1AEB">
      <w:pPr>
        <w:pStyle w:val="Nincstrkz"/>
        <w:rPr>
          <w:rFonts w:ascii="Times New Roman" w:hAnsi="Times New Roman"/>
          <w:b/>
          <w:sz w:val="24"/>
        </w:rPr>
      </w:pPr>
    </w:p>
    <w:p w:rsidR="00BD1B57" w:rsidRPr="00AC1AEB" w:rsidRDefault="00BD1B57">
      <w:pPr>
        <w:rPr>
          <w:rFonts w:cs="Times New Roman"/>
          <w:szCs w:val="24"/>
        </w:rPr>
      </w:pPr>
    </w:p>
    <w:sectPr w:rsidR="00BD1B57" w:rsidRPr="00AC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EB"/>
    <w:rsid w:val="00AC1AEB"/>
    <w:rsid w:val="00B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3FD4"/>
  <w15:chartTrackingRefBased/>
  <w15:docId w15:val="{4767C4C7-27EA-46E3-89E2-A8246EBD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AEB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link w:val="Nincstrkz"/>
    <w:locked/>
    <w:rsid w:val="00AC1AEB"/>
    <w:rPr>
      <w:rFonts w:cs="Times New Roman"/>
      <w:szCs w:val="24"/>
    </w:rPr>
  </w:style>
  <w:style w:type="paragraph" w:styleId="Nincstrkz">
    <w:name w:val="No Spacing"/>
    <w:link w:val="NincstrkzChar"/>
    <w:qFormat/>
    <w:rsid w:val="00AC1AEB"/>
    <w:pPr>
      <w:spacing w:after="0" w:line="240" w:lineRule="auto"/>
      <w:jc w:val="both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2020-04-15T19:49:00Z</dcterms:created>
  <dcterms:modified xsi:type="dcterms:W3CDTF">2020-04-15T19:51:00Z</dcterms:modified>
</cp:coreProperties>
</file>