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82" w:rsidRDefault="007620E2" w:rsidP="007620E2">
      <w:pPr>
        <w:pStyle w:val="Listaszerbekezds"/>
        <w:tabs>
          <w:tab w:val="left" w:pos="1125"/>
          <w:tab w:val="right" w:pos="9615"/>
        </w:tabs>
        <w:ind w:left="2760"/>
        <w:jc w:val="both"/>
      </w:pPr>
      <w:r>
        <w:t>1. függelék a 15/2015.(X.</w:t>
      </w:r>
      <w:r w:rsidR="00C33D82">
        <w:t>3</w:t>
      </w:r>
      <w:r w:rsidR="00A030F9">
        <w:t>.) rendelethez</w:t>
      </w:r>
    </w:p>
    <w:p w:rsidR="00A030F9" w:rsidRDefault="00C33D82" w:rsidP="00C33D82">
      <w:pPr>
        <w:pStyle w:val="Listaszerbekezds"/>
        <w:tabs>
          <w:tab w:val="left" w:pos="1125"/>
          <w:tab w:val="right" w:pos="9615"/>
        </w:tabs>
        <w:ind w:left="2760"/>
        <w:jc w:val="both"/>
      </w:pPr>
      <w:r>
        <w:t>„a 10/2009.(X.30.) rendelet 1. számú függeléke</w:t>
      </w:r>
      <w:r w:rsidR="00A030F9">
        <w:tab/>
      </w:r>
      <w:r w:rsidR="00A030F9">
        <w:tab/>
      </w:r>
      <w:r w:rsidR="00A030F9">
        <w:tab/>
      </w:r>
      <w:r w:rsidR="00A030F9">
        <w:tab/>
      </w:r>
    </w:p>
    <w:p w:rsidR="00A030F9" w:rsidRDefault="00A030F9" w:rsidP="00A030F9"/>
    <w:p w:rsidR="00A030F9" w:rsidRDefault="00A030F9" w:rsidP="00A030F9"/>
    <w:tbl>
      <w:tblPr>
        <w:tblStyle w:val="Rcsostblzat"/>
        <w:tblW w:w="0" w:type="auto"/>
        <w:tblLook w:val="01E0"/>
      </w:tblPr>
      <w:tblGrid>
        <w:gridCol w:w="2303"/>
        <w:gridCol w:w="1405"/>
        <w:gridCol w:w="1620"/>
        <w:gridCol w:w="3884"/>
        <w:gridCol w:w="38"/>
      </w:tblGrid>
      <w:tr w:rsidR="00A030F9" w:rsidRPr="0057124C" w:rsidTr="005671A0">
        <w:trPr>
          <w:gridAfter w:val="1"/>
          <w:wAfter w:w="38" w:type="dxa"/>
        </w:trPr>
        <w:tc>
          <w:tcPr>
            <w:tcW w:w="2303" w:type="dxa"/>
          </w:tcPr>
          <w:p w:rsidR="00A030F9" w:rsidRPr="0057124C" w:rsidRDefault="00A030F9" w:rsidP="005671A0">
            <w:pPr>
              <w:jc w:val="center"/>
              <w:rPr>
                <w:b/>
              </w:rPr>
            </w:pPr>
            <w:r w:rsidRPr="0057124C">
              <w:rPr>
                <w:b/>
              </w:rPr>
              <w:t>A létesítmény címe</w:t>
            </w:r>
          </w:p>
        </w:tc>
        <w:tc>
          <w:tcPr>
            <w:tcW w:w="1405" w:type="dxa"/>
          </w:tcPr>
          <w:p w:rsidR="00A030F9" w:rsidRPr="0057124C" w:rsidRDefault="00A030F9" w:rsidP="005671A0">
            <w:pPr>
              <w:jc w:val="center"/>
              <w:rPr>
                <w:b/>
              </w:rPr>
            </w:pPr>
            <w:r w:rsidRPr="0057124C">
              <w:rPr>
                <w:b/>
              </w:rPr>
              <w:t>A védelem besorolása</w:t>
            </w:r>
          </w:p>
        </w:tc>
        <w:tc>
          <w:tcPr>
            <w:tcW w:w="1620" w:type="dxa"/>
          </w:tcPr>
          <w:p w:rsidR="00A030F9" w:rsidRPr="0057124C" w:rsidRDefault="00A030F9" w:rsidP="005671A0">
            <w:pPr>
              <w:jc w:val="center"/>
              <w:rPr>
                <w:b/>
              </w:rPr>
            </w:pPr>
            <w:r>
              <w:rPr>
                <w:b/>
              </w:rPr>
              <w:t xml:space="preserve">Helyrajzi </w:t>
            </w:r>
            <w:r w:rsidRPr="0057124C">
              <w:rPr>
                <w:b/>
              </w:rPr>
              <w:t>szám</w:t>
            </w:r>
          </w:p>
        </w:tc>
        <w:tc>
          <w:tcPr>
            <w:tcW w:w="3884" w:type="dxa"/>
          </w:tcPr>
          <w:p w:rsidR="00A030F9" w:rsidRDefault="00A030F9" w:rsidP="005671A0">
            <w:pPr>
              <w:jc w:val="center"/>
              <w:rPr>
                <w:b/>
              </w:rPr>
            </w:pPr>
            <w:r w:rsidRPr="0057124C">
              <w:rPr>
                <w:b/>
              </w:rPr>
              <w:t>A létesítmény karakterének, stílusának, állagának bemutatása</w:t>
            </w:r>
          </w:p>
          <w:p w:rsidR="00A030F9" w:rsidRPr="0057124C" w:rsidRDefault="00A030F9" w:rsidP="005671A0">
            <w:pPr>
              <w:jc w:val="center"/>
              <w:rPr>
                <w:b/>
              </w:rPr>
            </w:pPr>
          </w:p>
        </w:tc>
      </w:tr>
      <w:tr w:rsidR="00A030F9" w:rsidTr="005671A0">
        <w:trPr>
          <w:gridAfter w:val="1"/>
          <w:wAfter w:w="38" w:type="dxa"/>
        </w:trPr>
        <w:tc>
          <w:tcPr>
            <w:tcW w:w="2303" w:type="dxa"/>
          </w:tcPr>
          <w:p w:rsidR="00A030F9" w:rsidRDefault="00A030F9" w:rsidP="005671A0">
            <w:r>
              <w:t>Sopronnémeti, Hunyadi u. 3.</w:t>
            </w:r>
          </w:p>
          <w:p w:rsidR="00A030F9" w:rsidRDefault="00A030F9" w:rsidP="005671A0"/>
        </w:tc>
        <w:tc>
          <w:tcPr>
            <w:tcW w:w="1405" w:type="dxa"/>
          </w:tcPr>
          <w:p w:rsidR="00A030F9" w:rsidRDefault="00A030F9" w:rsidP="005671A0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A030F9" w:rsidRDefault="00A030F9" w:rsidP="005671A0">
            <w:r>
              <w:t>151</w:t>
            </w:r>
          </w:p>
        </w:tc>
        <w:tc>
          <w:tcPr>
            <w:tcW w:w="3884" w:type="dxa"/>
          </w:tcPr>
          <w:p w:rsidR="00A030F9" w:rsidRDefault="00A030F9" w:rsidP="005671A0">
            <w:r>
              <w:t>Harangláb</w:t>
            </w:r>
          </w:p>
        </w:tc>
      </w:tr>
      <w:tr w:rsidR="00A030F9" w:rsidTr="005671A0">
        <w:trPr>
          <w:gridAfter w:val="1"/>
          <w:wAfter w:w="38" w:type="dxa"/>
        </w:trPr>
        <w:tc>
          <w:tcPr>
            <w:tcW w:w="2303" w:type="dxa"/>
          </w:tcPr>
          <w:p w:rsidR="00A030F9" w:rsidRDefault="00A030F9" w:rsidP="005671A0">
            <w:r>
              <w:t xml:space="preserve">Sopronnémeti, Jókai u. </w:t>
            </w:r>
          </w:p>
          <w:p w:rsidR="00A030F9" w:rsidRDefault="00A030F9" w:rsidP="005671A0"/>
        </w:tc>
        <w:tc>
          <w:tcPr>
            <w:tcW w:w="1405" w:type="dxa"/>
          </w:tcPr>
          <w:p w:rsidR="00A030F9" w:rsidRDefault="00A030F9" w:rsidP="005671A0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A030F9" w:rsidRDefault="00A030F9" w:rsidP="005671A0">
            <w:r>
              <w:t>295, 296</w:t>
            </w:r>
          </w:p>
        </w:tc>
        <w:tc>
          <w:tcPr>
            <w:tcW w:w="3884" w:type="dxa"/>
          </w:tcPr>
          <w:p w:rsidR="00A030F9" w:rsidRDefault="00A030F9" w:rsidP="005671A0">
            <w:r>
              <w:t>Emlékpark</w:t>
            </w:r>
          </w:p>
          <w:p w:rsidR="00A030F9" w:rsidRDefault="00A030F9" w:rsidP="005671A0">
            <w:r>
              <w:t>- A volt régi temető területe</w:t>
            </w:r>
          </w:p>
        </w:tc>
      </w:tr>
      <w:tr w:rsidR="00A030F9" w:rsidTr="005671A0">
        <w:trPr>
          <w:gridAfter w:val="1"/>
          <w:wAfter w:w="38" w:type="dxa"/>
        </w:trPr>
        <w:tc>
          <w:tcPr>
            <w:tcW w:w="2303" w:type="dxa"/>
          </w:tcPr>
          <w:p w:rsidR="00A030F9" w:rsidRDefault="00A030F9" w:rsidP="005671A0"/>
          <w:p w:rsidR="00A030F9" w:rsidRDefault="00A030F9" w:rsidP="005671A0">
            <w:r>
              <w:t>Sopronnémeti, temető</w:t>
            </w:r>
          </w:p>
        </w:tc>
        <w:tc>
          <w:tcPr>
            <w:tcW w:w="1405" w:type="dxa"/>
          </w:tcPr>
          <w:p w:rsidR="00A030F9" w:rsidRDefault="00A030F9" w:rsidP="005671A0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A030F9" w:rsidRDefault="00A030F9" w:rsidP="005671A0">
            <w:r>
              <w:t>032/9</w:t>
            </w:r>
          </w:p>
        </w:tc>
        <w:tc>
          <w:tcPr>
            <w:tcW w:w="3884" w:type="dxa"/>
          </w:tcPr>
          <w:p w:rsidR="00A030F9" w:rsidRDefault="00A030F9" w:rsidP="005671A0">
            <w:r>
              <w:t>Köztemető hársfasora</w:t>
            </w:r>
          </w:p>
        </w:tc>
      </w:tr>
      <w:tr w:rsidR="00A030F9" w:rsidTr="005671A0">
        <w:tblPrEx>
          <w:tblLook w:val="04A0"/>
        </w:tblPrEx>
        <w:tc>
          <w:tcPr>
            <w:tcW w:w="2303" w:type="dxa"/>
          </w:tcPr>
          <w:p w:rsidR="00A030F9" w:rsidRDefault="00A030F9" w:rsidP="005671A0">
            <w:r>
              <w:t xml:space="preserve">Sopronnémeti belterület </w:t>
            </w:r>
          </w:p>
          <w:p w:rsidR="00A030F9" w:rsidRDefault="00A030F9" w:rsidP="005671A0"/>
        </w:tc>
        <w:tc>
          <w:tcPr>
            <w:tcW w:w="1405" w:type="dxa"/>
          </w:tcPr>
          <w:p w:rsidR="00A030F9" w:rsidRDefault="00A030F9" w:rsidP="005671A0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A030F9" w:rsidRDefault="00A030F9" w:rsidP="005671A0">
            <w:r>
              <w:t>15/1</w:t>
            </w:r>
          </w:p>
        </w:tc>
        <w:tc>
          <w:tcPr>
            <w:tcW w:w="3922" w:type="dxa"/>
            <w:gridSpan w:val="2"/>
          </w:tcPr>
          <w:p w:rsidR="00A030F9" w:rsidRDefault="00A030F9" w:rsidP="005671A0">
            <w:r>
              <w:t>Erdő 11.709 m</w:t>
            </w:r>
            <w:r w:rsidRPr="00F32873">
              <w:rPr>
                <w:vertAlign w:val="superscript"/>
              </w:rPr>
              <w:t xml:space="preserve">2 </w:t>
            </w:r>
            <w:r>
              <w:t>– földhivatali tulajdoni lap szerint</w:t>
            </w:r>
          </w:p>
          <w:p w:rsidR="00A030F9" w:rsidRDefault="00A030F9" w:rsidP="005671A0">
            <w:r>
              <w:t>Zöldterület, közpark a rendezési terv szerint</w:t>
            </w:r>
          </w:p>
        </w:tc>
      </w:tr>
      <w:tr w:rsidR="00A030F9" w:rsidTr="005671A0">
        <w:tblPrEx>
          <w:tblLook w:val="04A0"/>
        </w:tblPrEx>
        <w:tc>
          <w:tcPr>
            <w:tcW w:w="2303" w:type="dxa"/>
          </w:tcPr>
          <w:p w:rsidR="00A030F9" w:rsidRDefault="00A030F9" w:rsidP="005671A0">
            <w:r>
              <w:t>Sopronnémeti külterület</w:t>
            </w:r>
          </w:p>
          <w:p w:rsidR="00A030F9" w:rsidRDefault="00A030F9" w:rsidP="005671A0"/>
        </w:tc>
        <w:tc>
          <w:tcPr>
            <w:tcW w:w="1405" w:type="dxa"/>
          </w:tcPr>
          <w:p w:rsidR="00A030F9" w:rsidRDefault="00A030F9" w:rsidP="005671A0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A030F9" w:rsidRDefault="00A030F9" w:rsidP="005671A0">
            <w:r>
              <w:t>052/3</w:t>
            </w:r>
          </w:p>
        </w:tc>
        <w:tc>
          <w:tcPr>
            <w:tcW w:w="3922" w:type="dxa"/>
            <w:gridSpan w:val="2"/>
          </w:tcPr>
          <w:p w:rsidR="00A030F9" w:rsidRDefault="00A030F9" w:rsidP="005671A0">
            <w:r>
              <w:t>Kivett Keszegér, 812 m</w:t>
            </w:r>
            <w:r w:rsidRPr="00F32873">
              <w:rPr>
                <w:vertAlign w:val="superscript"/>
              </w:rPr>
              <w:t xml:space="preserve">2 </w:t>
            </w:r>
            <w:proofErr w:type="gramStart"/>
            <w:r w:rsidR="00C33D82">
              <w:rPr>
                <w:vertAlign w:val="superscript"/>
              </w:rPr>
              <w:t>„</w:t>
            </w:r>
            <w:proofErr w:type="gramEnd"/>
          </w:p>
        </w:tc>
      </w:tr>
    </w:tbl>
    <w:p w:rsidR="00A030F9" w:rsidRDefault="00A030F9" w:rsidP="00A030F9"/>
    <w:p w:rsidR="00A030F9" w:rsidRDefault="00A030F9" w:rsidP="00A030F9"/>
    <w:p w:rsidR="004B2967" w:rsidRDefault="004B2967"/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31E3"/>
    <w:multiLevelType w:val="hybridMultilevel"/>
    <w:tmpl w:val="69B0F894"/>
    <w:lvl w:ilvl="0" w:tplc="C5223E1E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80" w:hanging="360"/>
      </w:pPr>
    </w:lvl>
    <w:lvl w:ilvl="2" w:tplc="040E001B" w:tentative="1">
      <w:start w:val="1"/>
      <w:numFmt w:val="lowerRoman"/>
      <w:lvlText w:val="%3."/>
      <w:lvlJc w:val="right"/>
      <w:pPr>
        <w:ind w:left="4200" w:hanging="180"/>
      </w:pPr>
    </w:lvl>
    <w:lvl w:ilvl="3" w:tplc="040E000F" w:tentative="1">
      <w:start w:val="1"/>
      <w:numFmt w:val="decimal"/>
      <w:lvlText w:val="%4."/>
      <w:lvlJc w:val="left"/>
      <w:pPr>
        <w:ind w:left="4920" w:hanging="360"/>
      </w:pPr>
    </w:lvl>
    <w:lvl w:ilvl="4" w:tplc="040E0019" w:tentative="1">
      <w:start w:val="1"/>
      <w:numFmt w:val="lowerLetter"/>
      <w:lvlText w:val="%5."/>
      <w:lvlJc w:val="left"/>
      <w:pPr>
        <w:ind w:left="5640" w:hanging="360"/>
      </w:pPr>
    </w:lvl>
    <w:lvl w:ilvl="5" w:tplc="040E001B" w:tentative="1">
      <w:start w:val="1"/>
      <w:numFmt w:val="lowerRoman"/>
      <w:lvlText w:val="%6."/>
      <w:lvlJc w:val="right"/>
      <w:pPr>
        <w:ind w:left="6360" w:hanging="180"/>
      </w:pPr>
    </w:lvl>
    <w:lvl w:ilvl="6" w:tplc="040E000F" w:tentative="1">
      <w:start w:val="1"/>
      <w:numFmt w:val="decimal"/>
      <w:lvlText w:val="%7."/>
      <w:lvlJc w:val="left"/>
      <w:pPr>
        <w:ind w:left="7080" w:hanging="360"/>
      </w:pPr>
    </w:lvl>
    <w:lvl w:ilvl="7" w:tplc="040E0019" w:tentative="1">
      <w:start w:val="1"/>
      <w:numFmt w:val="lowerLetter"/>
      <w:lvlText w:val="%8."/>
      <w:lvlJc w:val="left"/>
      <w:pPr>
        <w:ind w:left="7800" w:hanging="360"/>
      </w:pPr>
    </w:lvl>
    <w:lvl w:ilvl="8" w:tplc="040E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A030F9"/>
    <w:rsid w:val="00393961"/>
    <w:rsid w:val="003B3789"/>
    <w:rsid w:val="004B2967"/>
    <w:rsid w:val="007620E2"/>
    <w:rsid w:val="00A030F9"/>
    <w:rsid w:val="00A26672"/>
    <w:rsid w:val="00C3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30F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030F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33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522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dcterms:created xsi:type="dcterms:W3CDTF">2016-06-15T11:13:00Z</dcterms:created>
  <dcterms:modified xsi:type="dcterms:W3CDTF">2016-06-16T09:49:00Z</dcterms:modified>
</cp:coreProperties>
</file>