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7C" w:rsidRDefault="005A607C" w:rsidP="005A607C">
      <w:pPr>
        <w:jc w:val="center"/>
        <w:rPr>
          <w:b/>
          <w:bCs/>
        </w:rPr>
      </w:pPr>
      <w:r>
        <w:rPr>
          <w:b/>
        </w:rPr>
        <w:t xml:space="preserve">Újszentiván Község Önkormányzatának </w:t>
      </w:r>
      <w:r w:rsidR="00CC404E">
        <w:rPr>
          <w:b/>
        </w:rPr>
        <w:t>11</w:t>
      </w:r>
      <w:r>
        <w:rPr>
          <w:b/>
        </w:rPr>
        <w:t>/201</w:t>
      </w:r>
      <w:r w:rsidR="009413A3">
        <w:rPr>
          <w:b/>
        </w:rPr>
        <w:t>7</w:t>
      </w:r>
      <w:r>
        <w:rPr>
          <w:b/>
        </w:rPr>
        <w:t>. (</w:t>
      </w:r>
      <w:r w:rsidR="00CC404E">
        <w:rPr>
          <w:b/>
        </w:rPr>
        <w:t>X.12</w:t>
      </w:r>
      <w:r>
        <w:rPr>
          <w:b/>
        </w:rPr>
        <w:t>.) Ö. Rendelete</w:t>
      </w:r>
      <w:r>
        <w:rPr>
          <w:b/>
          <w:bCs/>
        </w:rPr>
        <w:t xml:space="preserve"> </w:t>
      </w:r>
    </w:p>
    <w:p w:rsidR="005A607C" w:rsidRDefault="005A607C" w:rsidP="005A607C">
      <w:pPr>
        <w:pStyle w:val="Cmsor1"/>
        <w:rPr>
          <w:rFonts w:ascii="Times New Roman" w:hAnsi="Times New Roman"/>
          <w:sz w:val="24"/>
        </w:rPr>
      </w:pPr>
      <w:bookmarkStart w:id="0" w:name="_Toc169486698"/>
      <w:bookmarkStart w:id="1" w:name="_Toc159822417"/>
      <w:bookmarkStart w:id="2" w:name="_Toc159820856"/>
      <w:bookmarkStart w:id="3" w:name="_Toc159814827"/>
      <w:bookmarkStart w:id="4" w:name="_Toc133136596"/>
      <w:bookmarkStart w:id="5" w:name="_Toc133136189"/>
      <w:bookmarkStart w:id="6" w:name="_Toc125881780"/>
      <w:r>
        <w:rPr>
          <w:rFonts w:ascii="Times New Roman" w:hAnsi="Times New Roman"/>
          <w:sz w:val="24"/>
        </w:rPr>
        <w:t xml:space="preserve">az önkormányzat vagyonáról és a vagyongazdálkodás szabályairól 13/2008 </w:t>
      </w:r>
      <w:proofErr w:type="gramStart"/>
      <w:r>
        <w:rPr>
          <w:rFonts w:ascii="Times New Roman" w:hAnsi="Times New Roman"/>
          <w:sz w:val="24"/>
        </w:rPr>
        <w:t>( V.</w:t>
      </w:r>
      <w:proofErr w:type="gramEnd"/>
      <w:r>
        <w:rPr>
          <w:rFonts w:ascii="Times New Roman" w:hAnsi="Times New Roman"/>
          <w:sz w:val="24"/>
        </w:rPr>
        <w:t xml:space="preserve"> 26. ) Ö. Rendelet módosításáról</w:t>
      </w:r>
      <w:r>
        <w:rPr>
          <w:rFonts w:ascii="Times New Roman" w:hAnsi="Times New Roman"/>
          <w:sz w:val="24"/>
        </w:rPr>
        <w:br/>
      </w:r>
      <w:bookmarkEnd w:id="0"/>
      <w:bookmarkEnd w:id="1"/>
      <w:bookmarkEnd w:id="2"/>
      <w:bookmarkEnd w:id="3"/>
      <w:bookmarkEnd w:id="4"/>
      <w:bookmarkEnd w:id="5"/>
      <w:bookmarkEnd w:id="6"/>
    </w:p>
    <w:p w:rsidR="005A607C" w:rsidRPr="002F5C7A" w:rsidRDefault="005A607C" w:rsidP="005A607C"/>
    <w:p w:rsidR="005A607C" w:rsidRDefault="001F4C46" w:rsidP="005A607C">
      <w:pPr>
        <w:jc w:val="both"/>
      </w:pPr>
      <w:r>
        <w:t>Újszentiván Község Önkormányzat Képviselő-testülete Magyarország helyi önkormányzatairól szóló 2011. évi CLXXXIX. törvény 109. § (4) bekezdésének felhatalmazása alapján, figyelemmel a nemzeti vagyonról szóló 2011. évi CXCVI. törvény 3. § (1) bekezdés 6. és 11. pontjára, az 5. § (2) bekezdés b) pontjára, a 13. § (1) bekezdésére, valamint a 18. § (1) bekezdésében kapott felhatalmazásra az Alaptörvény 32. cikk (1) bekezdés e) pontjában meghatározott feladatkörében eljárva a következőket rendeli el:</w:t>
      </w:r>
    </w:p>
    <w:p w:rsidR="001F4C46" w:rsidRDefault="001F4C46" w:rsidP="001F4C46"/>
    <w:p w:rsidR="001F4C46" w:rsidRPr="001F4C46" w:rsidRDefault="001F4C46" w:rsidP="001F4C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C46">
        <w:rPr>
          <w:b/>
        </w:rPr>
        <w:t>1.§</w:t>
      </w:r>
    </w:p>
    <w:p w:rsidR="001F4C46" w:rsidRDefault="001F4C46" w:rsidP="001F4C46"/>
    <w:p w:rsidR="001F4C46" w:rsidRDefault="001F4C46" w:rsidP="001F4C46">
      <w:r>
        <w:t xml:space="preserve">Az „R” 1. sz. mellékletét </w:t>
      </w:r>
      <w:proofErr w:type="gramStart"/>
      <w:r>
        <w:t>( forgalomképtelen</w:t>
      </w:r>
      <w:proofErr w:type="gramEnd"/>
      <w:r>
        <w:t xml:space="preserve"> ingatlanok felsorolása) hatályon kívül helyezi és helyébe jelen rendelet melléklete lép.</w:t>
      </w:r>
    </w:p>
    <w:p w:rsidR="005A607C" w:rsidRDefault="005A607C" w:rsidP="005A607C"/>
    <w:p w:rsidR="005A607C" w:rsidRDefault="005A607C" w:rsidP="005A607C"/>
    <w:p w:rsidR="005A607C" w:rsidRDefault="001F4C46" w:rsidP="005A607C">
      <w:pPr>
        <w:jc w:val="center"/>
        <w:rPr>
          <w:b/>
        </w:rPr>
      </w:pPr>
      <w:r>
        <w:rPr>
          <w:b/>
        </w:rPr>
        <w:t>2</w:t>
      </w:r>
      <w:r w:rsidR="005A607C" w:rsidRPr="00F17FC7">
        <w:rPr>
          <w:b/>
        </w:rPr>
        <w:t>. §</w:t>
      </w:r>
    </w:p>
    <w:p w:rsidR="005A607C" w:rsidRPr="00F17FC7" w:rsidRDefault="005A607C" w:rsidP="005A607C">
      <w:pPr>
        <w:jc w:val="center"/>
        <w:rPr>
          <w:b/>
        </w:rPr>
      </w:pPr>
    </w:p>
    <w:p w:rsidR="005A607C" w:rsidRDefault="005A607C" w:rsidP="005A607C"/>
    <w:p w:rsidR="005A607C" w:rsidRDefault="005A607C" w:rsidP="005A607C">
      <w:r>
        <w:t xml:space="preserve">Az „R” 2. sz. mellékletét </w:t>
      </w:r>
      <w:proofErr w:type="gramStart"/>
      <w:r>
        <w:t>( korlátozottan</w:t>
      </w:r>
      <w:proofErr w:type="gramEnd"/>
      <w:r>
        <w:t xml:space="preserve"> forgalomképes ingatlanok felsorolása) hatályon kívül helyezi és helyébe jelen rendelet melléklete lép.</w:t>
      </w:r>
    </w:p>
    <w:p w:rsidR="005A607C" w:rsidRDefault="005A607C" w:rsidP="005A607C"/>
    <w:p w:rsidR="005A607C" w:rsidRDefault="005A607C" w:rsidP="005A607C"/>
    <w:p w:rsidR="005A607C" w:rsidRPr="0030552E" w:rsidRDefault="001F4C46" w:rsidP="005A607C">
      <w:pPr>
        <w:jc w:val="center"/>
        <w:rPr>
          <w:b/>
        </w:rPr>
      </w:pPr>
      <w:r>
        <w:rPr>
          <w:b/>
        </w:rPr>
        <w:t>3</w:t>
      </w:r>
      <w:r w:rsidR="005A607C" w:rsidRPr="0030552E">
        <w:rPr>
          <w:b/>
        </w:rPr>
        <w:t>. §</w:t>
      </w:r>
    </w:p>
    <w:p w:rsidR="005A607C" w:rsidRDefault="005A607C" w:rsidP="005A607C"/>
    <w:p w:rsidR="005A607C" w:rsidRDefault="005A607C" w:rsidP="005A607C">
      <w:r>
        <w:t>Az „R” 3. sz. mellékletét (Egyéb vagyonba tartozó – forgalomképes- ingatlanok felsorolása)</w:t>
      </w:r>
    </w:p>
    <w:p w:rsidR="005A607C" w:rsidRDefault="005A607C" w:rsidP="005A607C">
      <w:r>
        <w:t xml:space="preserve"> hatályon kívül helyezi és helyébe jelen rendelet melléklete lép.</w:t>
      </w:r>
    </w:p>
    <w:p w:rsidR="005A607C" w:rsidRDefault="005A607C" w:rsidP="005A607C"/>
    <w:p w:rsidR="005A607C" w:rsidRPr="00172A67" w:rsidRDefault="005A607C" w:rsidP="005A607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F4C46">
        <w:t>4</w:t>
      </w:r>
      <w:r w:rsidRPr="00172A67">
        <w:rPr>
          <w:b/>
        </w:rPr>
        <w:t>. §</w:t>
      </w:r>
    </w:p>
    <w:p w:rsidR="005A607C" w:rsidRDefault="005A607C" w:rsidP="005A607C"/>
    <w:p w:rsidR="005A607C" w:rsidRDefault="005A607C" w:rsidP="005A607C">
      <w:r>
        <w:t xml:space="preserve">Jelen rendelet </w:t>
      </w:r>
      <w:bookmarkStart w:id="7" w:name="_GoBack"/>
      <w:bookmarkEnd w:id="7"/>
      <w:r>
        <w:t xml:space="preserve"> </w:t>
      </w:r>
      <w:r w:rsidR="00CC404E">
        <w:t>a kihirdetést követő napon lép hatályba.</w:t>
      </w:r>
    </w:p>
    <w:p w:rsidR="005A607C" w:rsidRDefault="005A607C" w:rsidP="005A607C"/>
    <w:p w:rsidR="005A607C" w:rsidRDefault="005A607C" w:rsidP="005A607C"/>
    <w:p w:rsidR="005A607C" w:rsidRDefault="005A607C" w:rsidP="005A607C">
      <w:pPr>
        <w:pStyle w:val="Szvegtrzs"/>
        <w:rPr>
          <w:iCs/>
        </w:rPr>
      </w:pPr>
    </w:p>
    <w:p w:rsidR="005A607C" w:rsidRDefault="001F4C46" w:rsidP="005A607C">
      <w:pPr>
        <w:pStyle w:val="Szvegtrzs"/>
        <w:rPr>
          <w:iCs/>
        </w:rPr>
      </w:pPr>
      <w:r>
        <w:rPr>
          <w:iCs/>
        </w:rPr>
        <w:t xml:space="preserve">Újszentiván, 2017 </w:t>
      </w:r>
      <w:r w:rsidR="00CC404E">
        <w:rPr>
          <w:iCs/>
        </w:rPr>
        <w:t>október 10.</w:t>
      </w:r>
    </w:p>
    <w:p w:rsidR="005A607C" w:rsidRDefault="005A607C" w:rsidP="005A607C">
      <w:pPr>
        <w:pStyle w:val="Szvegtrzs"/>
        <w:rPr>
          <w:iCs/>
        </w:rPr>
      </w:pPr>
    </w:p>
    <w:p w:rsidR="005A607C" w:rsidRDefault="005A607C" w:rsidP="005A607C">
      <w:pPr>
        <w:pStyle w:val="Szvegtrzs"/>
        <w:rPr>
          <w:iCs/>
        </w:rPr>
      </w:pPr>
      <w:proofErr w:type="spellStart"/>
      <w:r>
        <w:rPr>
          <w:iCs/>
        </w:rPr>
        <w:t>Putnik</w:t>
      </w:r>
      <w:proofErr w:type="spellEnd"/>
      <w:r>
        <w:rPr>
          <w:iCs/>
        </w:rPr>
        <w:t xml:space="preserve"> Lázár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dr. </w:t>
      </w:r>
      <w:proofErr w:type="spellStart"/>
      <w:r>
        <w:rPr>
          <w:iCs/>
        </w:rPr>
        <w:t>Szentirmay</w:t>
      </w:r>
      <w:proofErr w:type="spellEnd"/>
      <w:r>
        <w:rPr>
          <w:iCs/>
        </w:rPr>
        <w:t xml:space="preserve"> Sára</w:t>
      </w:r>
    </w:p>
    <w:p w:rsidR="005A607C" w:rsidRDefault="005A607C" w:rsidP="005A607C">
      <w:pPr>
        <w:pStyle w:val="Szvegtrzs"/>
        <w:rPr>
          <w:iCs/>
        </w:rPr>
      </w:pPr>
      <w:r>
        <w:rPr>
          <w:iCs/>
        </w:rPr>
        <w:t>Polgármester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jegyző</w:t>
      </w:r>
    </w:p>
    <w:p w:rsidR="005A607C" w:rsidRDefault="005A607C" w:rsidP="005A607C">
      <w:pPr>
        <w:pStyle w:val="Szvegtrzs"/>
        <w:rPr>
          <w:iCs/>
        </w:rPr>
      </w:pPr>
    </w:p>
    <w:p w:rsidR="005A607C" w:rsidRDefault="005A607C" w:rsidP="005A607C">
      <w:pPr>
        <w:pStyle w:val="Szvegtrzs"/>
      </w:pPr>
      <w:r>
        <w:t>Kihirdetve:</w:t>
      </w:r>
      <w:r w:rsidR="00CC404E">
        <w:t xml:space="preserve"> 2017 október 12.</w:t>
      </w:r>
    </w:p>
    <w:p w:rsidR="005A607C" w:rsidRDefault="00D02229" w:rsidP="005A6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D02229" w:rsidRDefault="00D02229" w:rsidP="005A6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AF0225" w:rsidRDefault="00AF0225"/>
    <w:sectPr w:rsidR="00AF0225" w:rsidSect="00FC1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7C"/>
    <w:rsid w:val="001F4C46"/>
    <w:rsid w:val="003D2FAC"/>
    <w:rsid w:val="005A607C"/>
    <w:rsid w:val="007D66E0"/>
    <w:rsid w:val="009413A3"/>
    <w:rsid w:val="00AF0225"/>
    <w:rsid w:val="00CC404E"/>
    <w:rsid w:val="00CD125B"/>
    <w:rsid w:val="00D02229"/>
    <w:rsid w:val="00D55B2F"/>
    <w:rsid w:val="00F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80DA8-1D7C-494F-82FE-CB1C6FD5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A607C"/>
    <w:pPr>
      <w:keepNext/>
      <w:jc w:val="center"/>
      <w:outlineLvl w:val="0"/>
    </w:pPr>
    <w:rPr>
      <w:rFonts w:ascii="Monotype Corsiva" w:hAnsi="Monotype Corsiv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A607C"/>
    <w:rPr>
      <w:rFonts w:ascii="Monotype Corsiva" w:eastAsia="Times New Roman" w:hAnsi="Monotype Corsiva" w:cs="Times New Roman"/>
      <w:b/>
      <w:bCs/>
      <w:sz w:val="32"/>
      <w:szCs w:val="24"/>
      <w:lang w:eastAsia="hu-HU"/>
    </w:rPr>
  </w:style>
  <w:style w:type="paragraph" w:styleId="Szvegtrzs">
    <w:name w:val="Body Text"/>
    <w:basedOn w:val="Norml"/>
    <w:link w:val="SzvegtrzsChar"/>
    <w:rsid w:val="005A607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A607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Banda Tibor</cp:lastModifiedBy>
  <cp:revision>4</cp:revision>
  <dcterms:created xsi:type="dcterms:W3CDTF">2017-10-12T07:22:00Z</dcterms:created>
  <dcterms:modified xsi:type="dcterms:W3CDTF">2017-10-12T08:34:00Z</dcterms:modified>
</cp:coreProperties>
</file>