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3A9" w:rsidRDefault="009823A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bCs/>
          <w:sz w:val="24"/>
          <w:szCs w:val="20"/>
          <w:u w:val="single"/>
          <w:lang w:val="x-none" w:eastAsia="ar-SA"/>
        </w:rPr>
      </w:pPr>
      <w:r w:rsidRPr="009823A9">
        <w:rPr>
          <w:rFonts w:ascii="Thorndale" w:eastAsia="HG Mincho Light J" w:hAnsi="Thorndale" w:cs="Times New Roman"/>
          <w:b/>
          <w:bCs/>
          <w:sz w:val="24"/>
          <w:szCs w:val="20"/>
          <w:u w:val="single"/>
          <w:lang w:val="x-none" w:eastAsia="ar-SA"/>
        </w:rPr>
        <w:t>Előterjesztés</w:t>
      </w: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Nemesbőd község jelképeiről és a településnév használatának rendjéről szóló önkormányzati rendeletről</w:t>
      </w: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Tisztelt Képviselő-testület!</w:t>
      </w: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Alaptörvény 32. cikk (1) bekezdés i) pontja felhatalmazást ad a helyi önkormányzatoknak arra vonatkozóan, hogy megalkossák az önkormányzat jelképeit. A szervezeti és működési szabályzatról szóló 3/2015. (II.4.) önkormányzati rendelet 2.§ arról rendelkezik, hogy </w:t>
      </w:r>
      <w:r w:rsidRPr="00982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9823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 jelképeit és azok használatának rendjét külön önkormányzati rendelet állapítja meg.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2015. február 5. napja óta hatályban lévő önkormányzati rendelet rendelkezése ellenére az Önkormányzat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ezidáig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nem alkotta meg a tárgy szerinti önkormányzati rendeletet.</w:t>
      </w:r>
    </w:p>
    <w:p w:rsidR="001906EF" w:rsidRPr="009823A9" w:rsidRDefault="001906EF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A település jelképei természetesen történelmileg kialakult jelképek, amelyek önkormányzati rendeletben történő rögzítése azonban szükséges, mivel szükséges azok használatának szabályait megállapítani.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3A9">
        <w:rPr>
          <w:rFonts w:ascii="Times" w:eastAsia="Times New Roman" w:hAnsi="Times" w:cs="Times New Roman"/>
          <w:b/>
          <w:bCs/>
          <w:sz w:val="24"/>
          <w:szCs w:val="24"/>
          <w:lang w:eastAsia="ar-SA"/>
        </w:rPr>
        <w:t>Részletes indokolás</w:t>
      </w: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az 1. 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</w:t>
      </w:r>
      <w:r w:rsidR="00190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jelképeit megállapító rendelkezést tartalmaz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2. 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190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címer leírására vonatkozó rendelkezést tartalmaz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3. §-hoz</w:t>
      </w:r>
    </w:p>
    <w:p w:rsidR="009823A9" w:rsidRPr="009823A9" w:rsidRDefault="001906EF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címer használatának helyére vonatkozó rendelkezést tartalmaz</w:t>
      </w:r>
      <w:r w:rsidR="009823A9"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4. 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1906EF">
        <w:rPr>
          <w:rFonts w:ascii="Times New Roman" w:eastAsia="Times New Roman" w:hAnsi="Times New Roman" w:cs="Times New Roman"/>
          <w:sz w:val="24"/>
          <w:szCs w:val="24"/>
          <w:lang w:eastAsia="ar-SA"/>
        </w:rPr>
        <w:t>címerrel ellátott pecsét használatára vonatkozó rendelkezést tartalmaz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az 5. 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1906EF">
        <w:rPr>
          <w:rFonts w:ascii="Times New Roman" w:eastAsia="Times New Roman" w:hAnsi="Times New Roman" w:cs="Times New Roman"/>
          <w:sz w:val="24"/>
          <w:szCs w:val="24"/>
          <w:lang w:eastAsia="ar-SA"/>
        </w:rPr>
        <w:t>címer használatára vonatkozó engedélyezésre vonatkozó rendelkezést tartalmaz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6.§-hoz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190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címer használatára vonatkozó </w:t>
      </w:r>
      <w:r w:rsidR="00E23930">
        <w:rPr>
          <w:rFonts w:ascii="Times New Roman" w:eastAsia="Times New Roman" w:hAnsi="Times New Roman" w:cs="Times New Roman"/>
          <w:sz w:val="24"/>
          <w:szCs w:val="24"/>
          <w:lang w:eastAsia="ar-SA"/>
        </w:rPr>
        <w:t>kérelem, valamint az arra kiadott engedély kötelező tartalmi elemeit tartalmazza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7.§-hoz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E23930">
        <w:rPr>
          <w:rFonts w:ascii="Times New Roman" w:eastAsia="Times New Roman" w:hAnsi="Times New Roman" w:cs="Times New Roman"/>
          <w:sz w:val="24"/>
          <w:szCs w:val="24"/>
          <w:lang w:eastAsia="ar-SA"/>
        </w:rPr>
        <w:t>z engedély kiadása után fizetendő díjra vonatkozó rendelkezést tartalmaz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8.§-hoz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A </w:t>
      </w:r>
      <w:r w:rsidR="00E23930">
        <w:rPr>
          <w:rFonts w:ascii="Times New Roman" w:eastAsia="Times New Roman" w:hAnsi="Times New Roman" w:cs="Times New Roman"/>
          <w:sz w:val="24"/>
          <w:szCs w:val="24"/>
          <w:lang w:eastAsia="ar-SA"/>
        </w:rPr>
        <w:t>címer megváltoztatására vonatkozó rendelkezést tartalmaz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9.§-hoz</w:t>
      </w:r>
    </w:p>
    <w:p w:rsidR="009823A9" w:rsidRPr="009823A9" w:rsidRDefault="00E23930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Nemesbőd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zászlajának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leírását tartalmazza</w:t>
      </w:r>
      <w:r w:rsidR="009823A9"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10.§-hoz</w:t>
      </w:r>
    </w:p>
    <w:p w:rsidR="009823A9" w:rsidRPr="009823A9" w:rsidRDefault="00E23930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zászló használatára vonatkozó rendelkezéseket tartalmaz</w:t>
      </w:r>
      <w:r w:rsidR="009823A9"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11.§-hoz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E23930">
        <w:rPr>
          <w:rFonts w:ascii="Times New Roman" w:eastAsia="Times New Roman" w:hAnsi="Times New Roman" w:cs="Times New Roman"/>
          <w:sz w:val="24"/>
          <w:szCs w:val="24"/>
          <w:lang w:eastAsia="ar-SA"/>
        </w:rPr>
        <w:t>település nevének használatára, a használatra vonatkozó kérelemre, valamint engedélyre vonatkozóan tartalmaz rendelkezéseket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12.§-hoz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Hatályba léptető rendelkezést tartalmaz.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Várható hatások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jogalkotásról szóló 2010. évi CXXX. törvény 17. §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(1) bekezdése alapján tájékoztatom a Tisztelt Képviselő-testületet a tervezett jogszabály várható következményeiről.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A tervezett jogszabálynak jelentős gazdasági, költségvetési,</w:t>
      </w:r>
      <w:r w:rsidR="00E23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társadalmi,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adminisztratív terheket befolyásoló hatása, környezeti és egészségi következménye nincs, és a jogszabály alkalmazásához szükséges személyi, szervezeti, tárgyi és pénzügyi feltételek rendelkezésre állnak.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Kérem a Tisztelt Képviselő-testületet, hogy a mellékelt rendelet-tervezetet megtárgyalni és elfogadni szíveskedjen.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>Nemesbőd, 2020. május 13.</w:t>
      </w:r>
    </w:p>
    <w:p w:rsidR="009823A9" w:rsidRPr="009823A9" w:rsidRDefault="009823A9" w:rsidP="009823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</w:t>
      </w:r>
    </w:p>
    <w:p w:rsidR="009823A9" w:rsidRPr="009823A9" w:rsidRDefault="009823A9" w:rsidP="009823A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Zsizsik Katalin</w:t>
      </w:r>
    </w:p>
    <w:p w:rsidR="009823A9" w:rsidRDefault="009823A9" w:rsidP="009823A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23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polgármester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8C76DD" w:rsidRPr="008C76DD" w:rsidRDefault="008C76DD" w:rsidP="008C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6D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Nemesbőd Község Önkormányzata Képviselő-testületének</w:t>
      </w:r>
    </w:p>
    <w:p w:rsidR="008C76DD" w:rsidRPr="008C76DD" w:rsidRDefault="008C76DD" w:rsidP="008C7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…/2020. </w:t>
      </w:r>
      <w:proofErr w:type="gramStart"/>
      <w:r w:rsidRPr="008C76DD">
        <w:rPr>
          <w:rFonts w:ascii="Times New Roman" w:eastAsia="Times New Roman" w:hAnsi="Times New Roman" w:cs="Times New Roman"/>
          <w:sz w:val="24"/>
          <w:szCs w:val="24"/>
          <w:lang w:eastAsia="ar-SA"/>
        </w:rPr>
        <w:t>(….</w:t>
      </w:r>
      <w:proofErr w:type="gramEnd"/>
      <w:r w:rsidRPr="008C76DD">
        <w:rPr>
          <w:rFonts w:ascii="Times New Roman" w:eastAsia="Times New Roman" w:hAnsi="Times New Roman" w:cs="Times New Roman"/>
          <w:sz w:val="24"/>
          <w:szCs w:val="24"/>
          <w:lang w:eastAsia="ar-SA"/>
        </w:rPr>
        <w:t>) önkormányzati rendelete</w:t>
      </w:r>
    </w:p>
    <w:p w:rsidR="004223DF" w:rsidRDefault="0077609D" w:rsidP="008C76DD">
      <w:pPr>
        <w:pStyle w:val="NormlWeb"/>
        <w:spacing w:before="0" w:beforeAutospacing="0" w:after="0" w:afterAutospacing="0"/>
        <w:jc w:val="center"/>
        <w:rPr>
          <w:bCs/>
          <w:lang w:eastAsia="ar-SA"/>
        </w:rPr>
      </w:pPr>
      <w:r>
        <w:rPr>
          <w:lang w:eastAsia="ar-SA"/>
        </w:rPr>
        <w:t>Nemesbőd község jelképeiről és a településnév használatának rendjéről</w:t>
      </w:r>
      <w:r w:rsidR="008C76DD" w:rsidRPr="008C76DD">
        <w:rPr>
          <w:bCs/>
          <w:lang w:eastAsia="ar-SA"/>
        </w:rPr>
        <w:t>.</w:t>
      </w:r>
    </w:p>
    <w:p w:rsidR="008C76DD" w:rsidRDefault="008C76DD" w:rsidP="008C76DD">
      <w:pPr>
        <w:pStyle w:val="NormlWeb"/>
        <w:spacing w:before="0" w:beforeAutospacing="0" w:after="0" w:afterAutospacing="0"/>
        <w:jc w:val="center"/>
        <w:rPr>
          <w:bCs/>
          <w:lang w:eastAsia="ar-SA"/>
        </w:rPr>
      </w:pPr>
    </w:p>
    <w:p w:rsidR="008C76DD" w:rsidRDefault="008C76DD" w:rsidP="008C76DD">
      <w:pPr>
        <w:pStyle w:val="NormlWeb"/>
        <w:spacing w:before="0" w:beforeAutospacing="0" w:after="0" w:afterAutospacing="0"/>
        <w:jc w:val="center"/>
        <w:rPr>
          <w:bCs/>
          <w:lang w:eastAsia="ar-SA"/>
        </w:rPr>
      </w:pPr>
      <w:r>
        <w:rPr>
          <w:bCs/>
          <w:lang w:eastAsia="ar-SA"/>
        </w:rPr>
        <w:t>tervezet</w:t>
      </w:r>
    </w:p>
    <w:p w:rsidR="008C76DD" w:rsidRDefault="008C76DD" w:rsidP="008C76DD">
      <w:pPr>
        <w:pStyle w:val="NormlWeb"/>
        <w:spacing w:before="0" w:beforeAutospacing="0" w:after="0" w:afterAutospacing="0"/>
        <w:jc w:val="center"/>
      </w:pPr>
    </w:p>
    <w:p w:rsidR="0077609D" w:rsidRDefault="0077609D" w:rsidP="0077609D">
      <w:pPr>
        <w:pStyle w:val="NormlWeb"/>
        <w:spacing w:before="0" w:beforeAutospacing="0" w:after="0" w:afterAutospacing="0"/>
        <w:jc w:val="both"/>
      </w:pPr>
      <w:r>
        <w:t>Nemesbőd</w:t>
      </w:r>
      <w:r w:rsidRPr="0077609D">
        <w:t xml:space="preserve"> Község Önkormányzat</w:t>
      </w:r>
      <w:r>
        <w:t>a</w:t>
      </w:r>
      <w:r w:rsidRPr="0077609D">
        <w:t xml:space="preserve"> Képviselő-testülete a</w:t>
      </w:r>
      <w:r>
        <w:t>u</w:t>
      </w:r>
      <w:r w:rsidRPr="0077609D">
        <w:t xml:space="preserve"> Alaptörvény 32. cikk (2) bekezdésében meghatározott eredeti jogalkotói hatáskörében, az Alaptörvény 32. cikk (1) bekezdés i) pontjában meghatározott feladatkörében eljárva a következőket rendeli el:</w:t>
      </w:r>
    </w:p>
    <w:p w:rsidR="0077609D" w:rsidRDefault="0077609D" w:rsidP="008C76DD">
      <w:pPr>
        <w:pStyle w:val="NormlWeb"/>
        <w:spacing w:before="0" w:beforeAutospacing="0" w:after="0" w:afterAutospacing="0"/>
        <w:jc w:val="center"/>
      </w:pPr>
    </w:p>
    <w:p w:rsidR="004223DF" w:rsidRDefault="004223DF" w:rsidP="008D538C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1. Az önkormányzat jelképei</w:t>
      </w:r>
    </w:p>
    <w:p w:rsidR="004223DF" w:rsidRDefault="004223DF" w:rsidP="008D538C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1.§</w:t>
      </w:r>
      <w:r>
        <w:t xml:space="preserve"> </w:t>
      </w:r>
      <w:r w:rsidR="00036232">
        <w:t>Nemesbőd Község Önkormányzata (a továbbiakban: Önkormányzat)</w:t>
      </w:r>
      <w:r>
        <w:t xml:space="preserve"> jelképei, mint a település történelmi múltj</w:t>
      </w:r>
      <w:r w:rsidR="00F51AA4">
        <w:t>ára utaló díszítő szimbólumok</w:t>
      </w:r>
      <w:r w:rsidR="00036232">
        <w:t xml:space="preserve">, </w:t>
      </w:r>
      <w:r w:rsidR="00F51AA4">
        <w:t>Nemesbőd község</w:t>
      </w:r>
      <w:r>
        <w:t xml:space="preserve"> címer</w:t>
      </w:r>
      <w:r w:rsidR="00F51AA4">
        <w:t>e és a zászlaja.</w:t>
      </w:r>
    </w:p>
    <w:p w:rsidR="004223DF" w:rsidRDefault="004223DF" w:rsidP="008D538C">
      <w:pPr>
        <w:pStyle w:val="NormlWeb"/>
        <w:spacing w:before="0" w:beforeAutospacing="0" w:after="0" w:afterAutospacing="0"/>
        <w:jc w:val="both"/>
      </w:pPr>
    </w:p>
    <w:p w:rsidR="004223DF" w:rsidRDefault="004223DF" w:rsidP="008D538C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2. A címer leírása</w:t>
      </w:r>
    </w:p>
    <w:p w:rsidR="00B61032" w:rsidRDefault="004223DF" w:rsidP="008D538C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2.§</w:t>
      </w:r>
      <w:r>
        <w:t xml:space="preserve"> (1) </w:t>
      </w:r>
      <w:r w:rsidR="00B61032">
        <w:t xml:space="preserve">Nemesbőd község </w:t>
      </w:r>
      <w:r>
        <w:t xml:space="preserve">címere </w:t>
      </w:r>
      <w:r w:rsidR="00B61032">
        <w:t>egymás mellé helyezett, függőlegesen álló két csücskös talpú pajzs. A jobb oldali</w:t>
      </w:r>
      <w:r w:rsidR="00036232">
        <w:t xml:space="preserve"> hasított pajzsban</w:t>
      </w:r>
      <w:r w:rsidR="00B61032">
        <w:t xml:space="preserve"> a magyar kis címer látható, melynek jobb oldala hét vágással, négy vörös és négy fehér sávra van osztva, a bal oldalon zöld hármas halom koronából, kiemelkedő arany kettős kereszt áll. A bal oldali pajzs kék szí</w:t>
      </w:r>
      <w:r w:rsidR="001D7269">
        <w:t>n</w:t>
      </w:r>
      <w:r w:rsidR="00B61032">
        <w:t>ű, melynek zöld talaján szétvetett lábú aranyruhás, csizmás, huszárcsákós vitéz áll, jobbjában egy török fejet átszúró szablyát emel, balját csípőre támasztja, derekán kardhüvely lóg. A két pajzsra ötágú nyílt gombos korona támaszkodik olyan módon, hogy a pajzsok függőleges közép</w:t>
      </w:r>
      <w:r w:rsidR="001D7269">
        <w:t>tengelyét érinti. A korona szí</w:t>
      </w:r>
      <w:r w:rsidR="00B61032">
        <w:t xml:space="preserve">ne arany. </w:t>
      </w:r>
    </w:p>
    <w:p w:rsidR="004223DF" w:rsidRDefault="004223DF" w:rsidP="008D538C">
      <w:pPr>
        <w:pStyle w:val="NormlWeb"/>
        <w:spacing w:before="0" w:beforeAutospacing="0" w:after="0" w:afterAutospacing="0"/>
        <w:jc w:val="both"/>
      </w:pPr>
      <w:r>
        <w:t>(2)  A címert az 1. melléklet tartalmazza.</w:t>
      </w:r>
    </w:p>
    <w:p w:rsidR="004223DF" w:rsidRDefault="004223DF" w:rsidP="008D538C">
      <w:pPr>
        <w:pStyle w:val="NormlWeb"/>
        <w:spacing w:before="0" w:beforeAutospacing="0" w:after="0" w:afterAutospacing="0"/>
        <w:jc w:val="both"/>
      </w:pPr>
    </w:p>
    <w:p w:rsidR="004223DF" w:rsidRDefault="004223DF" w:rsidP="00036232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3. A települési címer és a pecsét használatának köre és szabályai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3.§</w:t>
      </w:r>
      <w:r>
        <w:t xml:space="preserve"> </w:t>
      </w:r>
      <w:r w:rsidR="004073CB">
        <w:t xml:space="preserve">(1) </w:t>
      </w:r>
      <w:r w:rsidR="001D7269">
        <w:t>Nemesbőd község</w:t>
      </w:r>
      <w:r>
        <w:t xml:space="preserve"> címerét, mint díszítő és utaló jelképet használni lehet: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a) az </w:t>
      </w:r>
      <w:r w:rsidR="004073CB">
        <w:t>Ö</w:t>
      </w:r>
      <w:r>
        <w:t>nkormányzat körpecsétjén, amely pecsétnyomó, illetőleg gumibélyegző. A pecsétnyomó esetében legkisebb 40 mm, gumibélyegző esetében legnagyobb 35 mm átmérőjű, megfelelő körirattal ellátva;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 xml:space="preserve">b) Az </w:t>
      </w:r>
      <w:r w:rsidR="004073CB">
        <w:t>Ö</w:t>
      </w:r>
      <w:r>
        <w:t xml:space="preserve">nkormányzat </w:t>
      </w:r>
      <w:proofErr w:type="spellStart"/>
      <w:r>
        <w:t>zászlaján</w:t>
      </w:r>
      <w:proofErr w:type="spellEnd"/>
      <w:r>
        <w:t xml:space="preserve"> és annak változatain;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 xml:space="preserve">c) Az </w:t>
      </w:r>
      <w:r w:rsidR="004073CB">
        <w:t>Ö</w:t>
      </w:r>
      <w:r>
        <w:t>nkormányzat szerveinek készített levélpapírok fejlécén, illetve borítékján;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d) Az </w:t>
      </w:r>
      <w:r w:rsidR="004073CB">
        <w:t>Ö</w:t>
      </w:r>
      <w:r>
        <w:t>nkormányzat által kiadott díszokleveleken, emléklapokon, kitüntető vagy emlékérmeken;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e) A községháza épületének bejáratánál, tanácskozótermében, és más protokolláris célt szolgáló helyiségeiben, a polgármester és jegyző irodáiban;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 xml:space="preserve">f) Az </w:t>
      </w:r>
      <w:r w:rsidR="004073CB">
        <w:t>Ö</w:t>
      </w:r>
      <w:r>
        <w:t>nkormányzat intézményei bejáratánál és vezetőinek irodáiban;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g) Az </w:t>
      </w:r>
      <w:r w:rsidR="004073CB">
        <w:t>Ö</w:t>
      </w:r>
      <w:r>
        <w:t>nkormányzat és szervei által megjelentetett, a település életével foglalkozó kiadványokon, meghívókon, emléktárgyakon;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h) A községbe vezető utak m</w:t>
      </w:r>
      <w:r w:rsidR="001D7269">
        <w:t>ellett levő táblákon.</w:t>
      </w:r>
    </w:p>
    <w:p w:rsidR="00036232" w:rsidRDefault="00036232" w:rsidP="00036232">
      <w:pPr>
        <w:pStyle w:val="NormlWeb"/>
        <w:spacing w:before="0" w:beforeAutospacing="0" w:after="0" w:afterAutospacing="0"/>
        <w:jc w:val="both"/>
        <w:rPr>
          <w:rStyle w:val="Kiemels2"/>
        </w:rPr>
      </w:pP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4.§</w:t>
      </w:r>
      <w:r w:rsidR="00036232">
        <w:rPr>
          <w:rStyle w:val="Kiemels2"/>
        </w:rPr>
        <w:t xml:space="preserve"> </w:t>
      </w:r>
      <w:r w:rsidR="00036232">
        <w:t>(1)</w:t>
      </w:r>
      <w:r w:rsidR="001D7269">
        <w:t xml:space="preserve"> Nemesbőd község</w:t>
      </w:r>
      <w:r>
        <w:t xml:space="preserve"> címerével ellátott körpecsét az </w:t>
      </w:r>
      <w:r w:rsidR="004073CB">
        <w:t>Ö</w:t>
      </w:r>
      <w:r>
        <w:t>nkormányzat és más bel-, illetve külföldi önkormányzatok közötti kapcsolatokban protokolláris célból, illetőleg szerződések, megállapodások hitelesítésekor, valamint az önkormányzat belső működésével és szervezeti felépítésével kapcsolatos rendelkezések, kitüntető oklevelek hitelesítésekor használható, kivéve azokat az eseteket, amikor a címer, illetőleg a címeres körbélyegző használata kötelező.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 xml:space="preserve">(2) Ha a címer, illetőleg a címeres körbélyegző használata kötelező, </w:t>
      </w:r>
      <w:r w:rsidR="001D7269">
        <w:t>a községi</w:t>
      </w:r>
      <w:r>
        <w:t xml:space="preserve"> címer, illetőleg címeres körbélyegző egyidejűleg nem használható.</w:t>
      </w:r>
    </w:p>
    <w:p w:rsidR="00036232" w:rsidRDefault="00036232" w:rsidP="00036232">
      <w:pPr>
        <w:pStyle w:val="NormlWeb"/>
        <w:spacing w:before="0" w:beforeAutospacing="0" w:after="0" w:afterAutospacing="0"/>
        <w:jc w:val="both"/>
        <w:rPr>
          <w:rStyle w:val="Kiemels2"/>
        </w:rPr>
      </w:pP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lastRenderedPageBreak/>
        <w:t>5.§</w:t>
      </w:r>
      <w:r>
        <w:t xml:space="preserve"> (1) A 3. § (1) bekezdésének g) pontjában meghatározottakon kívül más jogi személy számára az általa készített kiadványokon vagy jellegzetes terméken </w:t>
      </w:r>
      <w:r w:rsidR="001D7269">
        <w:t>a község</w:t>
      </w:r>
      <w:r>
        <w:t xml:space="preserve"> címerének használatát – kérelemre – a polgármester engedélyezheti.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 xml:space="preserve">(2)  A címer használatára irányuló kérelmet illeték- és díjmentesen írásban </w:t>
      </w:r>
      <w:r w:rsidR="004073CB">
        <w:t>kell</w:t>
      </w:r>
      <w:r>
        <w:t xml:space="preserve"> benyújtani a polgármester részére. </w:t>
      </w:r>
    </w:p>
    <w:p w:rsidR="004223DF" w:rsidRDefault="004223DF" w:rsidP="008D538C">
      <w:pPr>
        <w:pStyle w:val="NormlWeb"/>
        <w:spacing w:before="0" w:beforeAutospacing="0" w:after="0" w:afterAutospacing="0"/>
        <w:ind w:left="360"/>
      </w:pPr>
      <w:r>
        <w:rPr>
          <w:rStyle w:val="Kiemels2"/>
        </w:rPr>
        <w:t>     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6. §</w:t>
      </w:r>
      <w:r>
        <w:t xml:space="preserve"> (1) A címer használatára vonatkozó kérelemnek tartalmaznia kell: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a) a kérelmező megnevezését, címét,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b) a címerhasználat célját,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c) az előállítani kívánt mennyiséget (darabszámot),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d) a címer előállításának anyagát,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e) terjesztés, illetve forgalomba hozatal esetén ennek módját,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f) a használat időtartamát,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g) a címerrel díszítendő tárgy mintapéldányát (rajzát, fényképmásolatát stb.),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h) a felhasználásért felelős személy megnevezését,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(2) A címer használatára vonatkozó engedélynek tartalmaznia kell: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a) az engedélyes megnevezését és címét,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b) az előállítás anyagát,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c) az engedélyezett felhasználás célját,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d) az előállításra engedélyezett mennyiséget,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e) a felhasználás idejét, illetőleg az engedély érvényességének időtartamát,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f) a terjesztés, a forgalomba hozatal módjára vonatkozó esetleges kikötéseket,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g) a címer felhasználásáért felelős személy megnevezését,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 w:rsidRPr="004073CB">
        <w:rPr>
          <w:highlight w:val="yellow"/>
        </w:rPr>
        <w:t>h) amennyiben a címer használatáért díjat kell fizetni, a díj összegét.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(3) A kiadott engedélyekről a képviselő-testület hivatala nyilvántartást vezet.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(4) Az engedély kiadása megtagadható: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a) ha a használat vagy annak célja, módja és körülményei</w:t>
      </w:r>
      <w:r w:rsidR="004073CB">
        <w:t xml:space="preserve"> az Önkormányzat</w:t>
      </w:r>
      <w:r>
        <w:t xml:space="preserve"> vagy a település lakossága jogát, jogos érdekét, vagy a település hírnevét sértené, veszélyeztetné,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b) ha a kérelmezőtől a korábban kiadott engedélyt vissza kellett vonni.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(5) A kiadott engedélyt a polgármester visszavonhatja, ha a címer használata az engedélyben foglaltaktól eltérően, vagy a település hírnevét- illetőleg a címer szimbolikus jellegét sértő módon történik.</w:t>
      </w:r>
    </w:p>
    <w:p w:rsidR="008C76DD" w:rsidRDefault="008C76DD" w:rsidP="00036232">
      <w:pPr>
        <w:pStyle w:val="NormlWeb"/>
        <w:spacing w:before="0" w:beforeAutospacing="0" w:after="0" w:afterAutospacing="0"/>
        <w:jc w:val="both"/>
      </w:pPr>
    </w:p>
    <w:p w:rsidR="008C76DD" w:rsidRPr="00E23930" w:rsidRDefault="008C76DD" w:rsidP="00036232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E23930">
        <w:rPr>
          <w:b/>
          <w:bCs/>
          <w:highlight w:val="yellow"/>
        </w:rPr>
        <w:t>7.§</w:t>
      </w:r>
      <w:r w:rsidRPr="00E23930">
        <w:rPr>
          <w:highlight w:val="yellow"/>
        </w:rPr>
        <w:t xml:space="preserve"> (1) Az engedély kiadásáért díj állapítható meg.</w:t>
      </w:r>
    </w:p>
    <w:p w:rsidR="008C76DD" w:rsidRPr="00E23930" w:rsidRDefault="008C76DD" w:rsidP="00036232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E23930">
        <w:rPr>
          <w:highlight w:val="yellow"/>
        </w:rPr>
        <w:t>(2) A díj megállapítására – meghatározott összegben vagy százalékos arányban – a polgármester jogosult.</w:t>
      </w:r>
    </w:p>
    <w:p w:rsidR="008C76DD" w:rsidRPr="00E23930" w:rsidRDefault="008C76DD" w:rsidP="00036232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E23930">
        <w:rPr>
          <w:highlight w:val="yellow"/>
        </w:rPr>
        <w:t>(3) A díjat meg kell állapítani, ha a községi címert az engedélyes kereskedelmi célból kívánja felhasználni.</w:t>
      </w:r>
    </w:p>
    <w:p w:rsidR="008C76DD" w:rsidRPr="008C76DD" w:rsidRDefault="008C76DD" w:rsidP="00036232">
      <w:pPr>
        <w:pStyle w:val="NormlWeb"/>
        <w:spacing w:before="0" w:beforeAutospacing="0" w:after="0" w:afterAutospacing="0"/>
        <w:jc w:val="both"/>
      </w:pPr>
      <w:r w:rsidRPr="00E23930">
        <w:rPr>
          <w:highlight w:val="yellow"/>
        </w:rPr>
        <w:t>(4) A díj beszedéséről a jegyző gondoskodik, amely az önkormányzat bevételét képezi.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</w:p>
    <w:p w:rsidR="004223DF" w:rsidRDefault="008C76DD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8</w:t>
      </w:r>
      <w:r w:rsidR="004223DF">
        <w:rPr>
          <w:rStyle w:val="Kiemels2"/>
        </w:rPr>
        <w:t>.§</w:t>
      </w:r>
      <w:r w:rsidR="004223DF">
        <w:t xml:space="preserve"> (1) </w:t>
      </w:r>
      <w:r w:rsidR="00F51AA4">
        <w:t>Nemesbőd község</w:t>
      </w:r>
      <w:r w:rsidR="004223DF">
        <w:t xml:space="preserve"> címerének kicsinyítése csak olyan mértékű lehet, hogy az ne sértse a hiteles ábrázolást.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(2) Amennyiben</w:t>
      </w:r>
      <w:r w:rsidR="00F51AA4">
        <w:t xml:space="preserve"> nincs lehetőség a település</w:t>
      </w:r>
      <w:r>
        <w:t xml:space="preserve"> címerének eredeti színben való ábrázolására, akkor az csak a hordozó tárgy anyagának (fém, fa, bőr, kerámia stb.) színében, de a heraldika általános szabályainak és színjelzéseinek megtartásával történhet.</w:t>
      </w:r>
    </w:p>
    <w:p w:rsidR="00036232" w:rsidRDefault="00036232" w:rsidP="008D538C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4223DF" w:rsidRDefault="004223DF" w:rsidP="00036232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4. A zászló leírása</w:t>
      </w:r>
    </w:p>
    <w:p w:rsidR="004223DF" w:rsidRDefault="008C76DD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9</w:t>
      </w:r>
      <w:r w:rsidR="004223DF">
        <w:rPr>
          <w:rStyle w:val="Kiemels2"/>
        </w:rPr>
        <w:t>.§</w:t>
      </w:r>
      <w:r w:rsidR="004223DF">
        <w:t xml:space="preserve"> (1) </w:t>
      </w:r>
      <w:r w:rsidR="00B61032">
        <w:t>A községi zászló</w:t>
      </w:r>
      <w:r w:rsidR="004223DF">
        <w:t xml:space="preserve"> hosszában felezett arany és kék szín közepén a címer elhelyezve.</w:t>
      </w:r>
      <w:r w:rsidR="001D7269" w:rsidRPr="001D7269">
        <w:t xml:space="preserve"> </w:t>
      </w:r>
      <w:r w:rsidR="001D7269">
        <w:t xml:space="preserve">          A zászlón az arany színt a sárga helyettesítheti</w:t>
      </w:r>
      <w:r w:rsidR="004073CB">
        <w:t>.</w:t>
      </w:r>
    </w:p>
    <w:p w:rsidR="004223DF" w:rsidRDefault="00F51AA4" w:rsidP="00036232">
      <w:pPr>
        <w:pStyle w:val="NormlWeb"/>
        <w:spacing w:before="0" w:beforeAutospacing="0" w:after="0" w:afterAutospacing="0"/>
        <w:jc w:val="both"/>
      </w:pPr>
      <w:r>
        <w:lastRenderedPageBreak/>
        <w:t>(2) Nemesbőd község</w:t>
      </w:r>
      <w:r w:rsidR="004223DF">
        <w:t xml:space="preserve"> zászlaja a községháza tanácskozótermében</w:t>
      </w:r>
      <w:r w:rsidR="00B61032">
        <w:t>, illetve dísztermében</w:t>
      </w:r>
      <w:r w:rsidR="004223DF">
        <w:t xml:space="preserve"> kerül elhelyezésre.</w:t>
      </w:r>
    </w:p>
    <w:p w:rsidR="00036232" w:rsidRDefault="00036232" w:rsidP="008D538C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4223DF" w:rsidRDefault="004223DF" w:rsidP="00036232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5. A zászló használata</w:t>
      </w:r>
    </w:p>
    <w:p w:rsidR="004223DF" w:rsidRDefault="008C76DD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10</w:t>
      </w:r>
      <w:r w:rsidR="004223DF">
        <w:rPr>
          <w:rStyle w:val="Kiemels2"/>
        </w:rPr>
        <w:t>.§</w:t>
      </w:r>
      <w:r w:rsidR="004223DF">
        <w:t xml:space="preserve"> (1) A zászló lobogó formájában is használható. A zászló, illetve lobogó, vagy annak méretarányos változatai használhatók: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a) hivatalos állami ünnepek alkalmával,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b) a község életében jelentős események, ünnepségek és rendezvények alkalmából, más hivatalos zászlókkal együtt,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c) a képviselő-testület ülései alkalmával önállóan az ülés helyszínén,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d) nemzeti, megyei, illetőleg helyi gyászesemény alkalmával a fekete zászlóval együtt, félárbocra eresztve,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e) minden, a községgel összefüggő, az </w:t>
      </w:r>
      <w:r w:rsidR="004073CB">
        <w:t>Ö</w:t>
      </w:r>
      <w:r>
        <w:t>nkormányzat részvételével rendezett eseményen.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(2) A zászló előállításának engedélyezésére a címerre vonatkozó szabályokat kell alkalmazni.</w:t>
      </w:r>
    </w:p>
    <w:p w:rsidR="004223DF" w:rsidRDefault="004223DF" w:rsidP="008D538C">
      <w:pPr>
        <w:pStyle w:val="NormlWeb"/>
        <w:spacing w:before="0" w:beforeAutospacing="0" w:after="0" w:afterAutospacing="0"/>
        <w:ind w:left="426"/>
      </w:pPr>
    </w:p>
    <w:p w:rsidR="004223DF" w:rsidRDefault="004223DF" w:rsidP="008D538C">
      <w:pPr>
        <w:pStyle w:val="NormlWeb"/>
        <w:spacing w:before="0" w:beforeAutospacing="0" w:after="0" w:afterAutospacing="0"/>
        <w:ind w:left="426"/>
      </w:pPr>
    </w:p>
    <w:p w:rsidR="004223DF" w:rsidRDefault="004223DF" w:rsidP="008D538C">
      <w:pPr>
        <w:pStyle w:val="NormlWeb"/>
        <w:spacing w:before="0" w:beforeAutospacing="0" w:after="0" w:afterAutospacing="0"/>
        <w:ind w:left="426"/>
      </w:pPr>
    </w:p>
    <w:p w:rsidR="004223DF" w:rsidRDefault="004223DF" w:rsidP="00036232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6. Településnév használatának szabályai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1</w:t>
      </w:r>
      <w:r w:rsidR="008C76DD">
        <w:rPr>
          <w:rStyle w:val="Kiemels2"/>
        </w:rPr>
        <w:t>1</w:t>
      </w:r>
      <w:r>
        <w:rPr>
          <w:rStyle w:val="Kiemels2"/>
        </w:rPr>
        <w:t>.§</w:t>
      </w:r>
      <w:r>
        <w:t xml:space="preserve"> (1) A </w:t>
      </w:r>
      <w:r w:rsidR="001D7269">
        <w:t>Nemesbőd</w:t>
      </w:r>
      <w:r>
        <w:t xml:space="preserve"> településnév és ennek bármely toldalékos formája csak engedéllyel használható: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a) létesítmény elnevezésében, cég- civil és bármely egyéb szervezet elnevezésben, üzleti nyomtatványon, védjegyen, szabadalom címében,</w:t>
      </w:r>
    </w:p>
    <w:p w:rsidR="00036232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b) áruminta és árujelzésen, emblémán, jelvényen, kiadványon, dísz- vagy emléktárgyon, egyéb termékeken,</w:t>
      </w:r>
    </w:p>
    <w:p w:rsidR="00036232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c) sajtótermék címfeliratában, internetes portál létrehozásához </w:t>
      </w:r>
      <w:proofErr w:type="spellStart"/>
      <w:r>
        <w:t>domain</w:t>
      </w:r>
      <w:proofErr w:type="spellEnd"/>
      <w:r>
        <w:t xml:space="preserve"> névben,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d) kulturális és egyéb szervezett rendezvény megnevezésében.</w:t>
      </w:r>
    </w:p>
    <w:p w:rsidR="00036232" w:rsidRDefault="004223DF" w:rsidP="00036232">
      <w:pPr>
        <w:pStyle w:val="NormlWeb"/>
        <w:spacing w:before="0" w:beforeAutospacing="0" w:after="0" w:afterAutospacing="0"/>
        <w:jc w:val="both"/>
      </w:pPr>
      <w:r>
        <w:t>(2) Nem engedélyköteles:</w:t>
      </w:r>
    </w:p>
    <w:p w:rsidR="00036232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a) az a névhasználat</w:t>
      </w:r>
      <w:r w:rsidR="00036232">
        <w:t>,</w:t>
      </w:r>
      <w:r>
        <w:t xml:space="preserve"> ami jogszabályon alapul,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b) az önkormányzat által alapított intézmények, gazdasági társaságok, egyéb szervezetek névhasználata.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 xml:space="preserve">(3) A településnév használatára irányuló kérelmet illeték- és díjmentesen írásban </w:t>
      </w:r>
      <w:r w:rsidR="004073CB">
        <w:t>kell</w:t>
      </w:r>
      <w:r>
        <w:t xml:space="preserve"> benyújtani a polgármester részére.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 xml:space="preserve">(4) A településnév használatát csak azok kérhetik, akiknek székhelye vagy telephelye </w:t>
      </w:r>
      <w:r w:rsidR="001D7269">
        <w:t>Nemesbőd</w:t>
      </w:r>
      <w:r>
        <w:t xml:space="preserve"> településen van.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(5)  A kérelemnek tartalmaznia kell: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a) a kérelmező megnevezését, címét,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b) a szervezet létesítő okiratának eredeti vagy másolati példányát,</w:t>
      </w:r>
    </w:p>
    <w:p w:rsidR="00036232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c) a településnév tervezett használatának célját és módját,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d) a használat időtartamát.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(6) A névhasználatról szóló engedélynek tartalmaznia kell: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a) a jogosult megnevezését és székhelyét vagy telephelyét,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b) az engedélyezett névhasználat célját és módját,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c) az engedély érvényességének időtartamát,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d) az engedélyezett név felvételével és használatával kapcsolatos egyéb kikötéseket.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(7) A kiadott engedély érvényességi ideje szólhat: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a) a tevékenység folytatásának időtartamára,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b) a kérelmező működési idejének időtartamára,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c) meghatározott időpontig vagy feltétel bekövetkeztéig történő felhasználásra,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>d) egy alkalomra,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lastRenderedPageBreak/>
        <w:t>e) határozatlan időre.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(8) Az engedély kiadása megtagadható: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a) ha a használat vagy annak célja, módja és körülményei </w:t>
      </w:r>
      <w:r w:rsidR="004073CB">
        <w:t>az</w:t>
      </w:r>
      <w:r>
        <w:t xml:space="preserve"> Önkormányzat vagy a település lakossága jogát, jogos érdekét sértené, vagy veszélyeztetné,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>b) ha ugyanazon vagy hasonló tevékenység gyakorlásához már kiadásra került engedély vagy a nevet valaki jogszerűen használja,</w:t>
      </w:r>
    </w:p>
    <w:p w:rsidR="004223DF" w:rsidRDefault="004223DF" w:rsidP="00036232">
      <w:pPr>
        <w:pStyle w:val="NormlWeb"/>
        <w:spacing w:before="0" w:beforeAutospacing="0" w:after="0" w:afterAutospacing="0"/>
        <w:ind w:firstLine="708"/>
        <w:jc w:val="both"/>
      </w:pPr>
      <w:r>
        <w:t xml:space="preserve">c) ha a kérelmezőtől a korábban kiadott </w:t>
      </w:r>
      <w:r w:rsidR="00F51AA4">
        <w:t>engedélyt vissza kellett vonni.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(9) A kiadott engedélyt vissza kell vonni, ha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a) a használat vagy annak célja, módja és körülményei </w:t>
      </w:r>
      <w:r w:rsidR="004073CB">
        <w:t>az</w:t>
      </w:r>
      <w:r>
        <w:t xml:space="preserve"> Önkormányzat vagy a település lakossága jogát, jogos érdekét sérti, vagy veszélyezteti,</w:t>
      </w:r>
    </w:p>
    <w:p w:rsidR="004223DF" w:rsidRDefault="004223DF" w:rsidP="00036232">
      <w:pPr>
        <w:pStyle w:val="NormlWeb"/>
        <w:spacing w:before="0" w:beforeAutospacing="0" w:after="0" w:afterAutospacing="0"/>
        <w:ind w:left="708"/>
        <w:jc w:val="both"/>
      </w:pPr>
      <w:r>
        <w:t xml:space="preserve">b) az engedélyes a </w:t>
      </w:r>
      <w:r w:rsidR="001D7269">
        <w:t>Nemesbőd</w:t>
      </w:r>
      <w:r>
        <w:t xml:space="preserve"> nevet nem az engedélyben meghatározott módon, formában, illetve célra használja.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(10) A kiadott engedélyt vissza lehet vonni, ha a felhasználó az engedélyben meghatározott feltételeket, előírásokat megsérti.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 xml:space="preserve">(11) A településnév használatának engedélyezéséről, az engedély elutasításáról, a névhasználat jogának megvonásáról a polgármester dönt. A kiadott engedélyekről a </w:t>
      </w:r>
      <w:r w:rsidR="004073CB">
        <w:t>k</w:t>
      </w:r>
      <w:r>
        <w:t>épviselő-testület hivatala nyilvántartást vezet.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(12) A névhasználat díjtalan.</w:t>
      </w:r>
    </w:p>
    <w:p w:rsidR="004223DF" w:rsidRDefault="004223DF" w:rsidP="00036232">
      <w:pPr>
        <w:pStyle w:val="NormlWeb"/>
        <w:spacing w:before="0" w:beforeAutospacing="0" w:after="0" w:afterAutospacing="0"/>
        <w:jc w:val="both"/>
      </w:pPr>
      <w:r>
        <w:t>(13) E rendelet hatálybalépése előtt felvett településnév használatát az engedélyező a jövőre nézve megtilthatja a (9) bekezdésben foglaltak szerint.</w:t>
      </w:r>
    </w:p>
    <w:p w:rsidR="004223DF" w:rsidRDefault="004223DF" w:rsidP="00036232">
      <w:pPr>
        <w:pStyle w:val="NormlWeb"/>
        <w:spacing w:before="0" w:beforeAutospacing="0" w:after="0" w:afterAutospacing="0"/>
      </w:pPr>
    </w:p>
    <w:p w:rsidR="004223DF" w:rsidRDefault="004223DF" w:rsidP="00036232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 xml:space="preserve">7. Záró rendelkezések </w:t>
      </w:r>
    </w:p>
    <w:p w:rsidR="004223DF" w:rsidRDefault="004223DF" w:rsidP="008D538C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1</w:t>
      </w:r>
      <w:r w:rsidR="008C76DD">
        <w:rPr>
          <w:rStyle w:val="Kiemels2"/>
        </w:rPr>
        <w:t>2</w:t>
      </w:r>
      <w:r>
        <w:rPr>
          <w:rStyle w:val="Kiemels2"/>
        </w:rPr>
        <w:t xml:space="preserve">.§ </w:t>
      </w:r>
      <w:r>
        <w:t>Ez a rendelet a kihirdetését követő napon lép hatályba.</w:t>
      </w:r>
    </w:p>
    <w:p w:rsidR="00030FD1" w:rsidRDefault="00030FD1" w:rsidP="008D5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Nemesbőd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>,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020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………………</w:t>
      </w: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Zsizsik Katalin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>dr.</w:t>
      </w:r>
      <w:proofErr w:type="gramEnd"/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 xml:space="preserve"> Kiss Patrik </w:t>
      </w: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polgármester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>jegyző</w:t>
      </w: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>Kihirdetési zára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dék: A rendelet kihirdetése 2020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. napján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 xml:space="preserve"> megtörtént.</w:t>
      </w: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Nemesbőd, 2020. ………………</w:t>
      </w:r>
    </w:p>
    <w:p w:rsidR="008C76DD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C76DD" w:rsidRPr="001F6556" w:rsidRDefault="008C76DD" w:rsidP="008C76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ab/>
        <w:t>dr. Kiss Patrik</w:t>
      </w:r>
    </w:p>
    <w:p w:rsidR="008C76DD" w:rsidRDefault="008C76DD" w:rsidP="008C7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  <w:r w:rsidRPr="001F6556">
        <w:rPr>
          <w:rFonts w:ascii="Times New Roman" w:eastAsia="Times New Roman" w:hAnsi="Times New Roman"/>
          <w:sz w:val="24"/>
          <w:szCs w:val="24"/>
          <w:lang w:eastAsia="ar-SA"/>
        </w:rPr>
        <w:t>jegyző</w:t>
      </w:r>
    </w:p>
    <w:p w:rsidR="008C76DD" w:rsidRDefault="008C76DD">
      <w:pPr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4073CB" w:rsidRDefault="008C76DD" w:rsidP="008C76DD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melléklet a …/2020. (…) önkormányzati rendelethez</w:t>
      </w:r>
    </w:p>
    <w:p w:rsidR="008C76DD" w:rsidRDefault="008C76DD" w:rsidP="008C76D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C76DD" w:rsidRPr="008C76DD" w:rsidRDefault="008C76DD" w:rsidP="008C76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63550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6DD" w:rsidRPr="008C76DD" w:rsidSect="009823A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23A9" w:rsidRDefault="009823A9" w:rsidP="009823A9">
      <w:pPr>
        <w:spacing w:after="0" w:line="240" w:lineRule="auto"/>
      </w:pPr>
      <w:r>
        <w:separator/>
      </w:r>
    </w:p>
  </w:endnote>
  <w:endnote w:type="continuationSeparator" w:id="0">
    <w:p w:rsidR="009823A9" w:rsidRDefault="009823A9" w:rsidP="0098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23A9" w:rsidRDefault="009823A9" w:rsidP="009823A9">
      <w:pPr>
        <w:spacing w:after="0" w:line="240" w:lineRule="auto"/>
      </w:pPr>
      <w:r>
        <w:separator/>
      </w:r>
    </w:p>
  </w:footnote>
  <w:footnote w:type="continuationSeparator" w:id="0">
    <w:p w:rsidR="009823A9" w:rsidRDefault="009823A9" w:rsidP="0098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23A9" w:rsidRDefault="009823A9">
    <w:pPr>
      <w:pStyle w:val="lfej"/>
    </w:pPr>
  </w:p>
  <w:p w:rsidR="009823A9" w:rsidRDefault="009823A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23A9" w:rsidRDefault="009823A9" w:rsidP="009823A9">
    <w:pPr>
      <w:jc w:val="center"/>
    </w:pPr>
    <w:r>
      <w:rPr>
        <w:noProof/>
      </w:rPr>
      <w:drawing>
        <wp:inline distT="0" distB="0" distL="0" distR="0" wp14:anchorId="6624DC80" wp14:editId="2F2C11B6">
          <wp:extent cx="990600" cy="10858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23A9" w:rsidRPr="00E45AD3" w:rsidRDefault="009823A9" w:rsidP="009823A9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NEMESBŐD</w:t>
    </w:r>
    <w:r w:rsidRPr="00E45AD3">
      <w:rPr>
        <w:b/>
        <w:sz w:val="24"/>
        <w:szCs w:val="24"/>
      </w:rPr>
      <w:t xml:space="preserve"> KÖZSÉG </w:t>
    </w:r>
    <w:r>
      <w:rPr>
        <w:b/>
        <w:sz w:val="24"/>
        <w:szCs w:val="24"/>
      </w:rPr>
      <w:t>ÖNKORMÁNYZATA</w:t>
    </w:r>
  </w:p>
  <w:p w:rsidR="009823A9" w:rsidRPr="00E45AD3" w:rsidRDefault="009823A9" w:rsidP="009823A9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9749 Nemesbőd, Kossuth u. 15</w:t>
    </w:r>
    <w:r w:rsidRPr="00E45AD3">
      <w:rPr>
        <w:b/>
        <w:sz w:val="24"/>
        <w:szCs w:val="24"/>
      </w:rPr>
      <w:t>.</w:t>
    </w:r>
  </w:p>
  <w:p w:rsidR="009823A9" w:rsidRPr="003D52E0" w:rsidRDefault="009823A9" w:rsidP="009823A9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Tel.: 94/354-014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B4600"/>
    <w:multiLevelType w:val="hybridMultilevel"/>
    <w:tmpl w:val="2236F7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DF"/>
    <w:rsid w:val="00030FD1"/>
    <w:rsid w:val="00036232"/>
    <w:rsid w:val="001906EF"/>
    <w:rsid w:val="001D7269"/>
    <w:rsid w:val="00251396"/>
    <w:rsid w:val="004073CB"/>
    <w:rsid w:val="004223DF"/>
    <w:rsid w:val="0077609D"/>
    <w:rsid w:val="008C76DD"/>
    <w:rsid w:val="008D538C"/>
    <w:rsid w:val="009823A9"/>
    <w:rsid w:val="00B61032"/>
    <w:rsid w:val="00E23930"/>
    <w:rsid w:val="00F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BF9C"/>
  <w15:chartTrackingRefBased/>
  <w15:docId w15:val="{D6A01582-75C4-48F0-9D48-817F15F0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2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223DF"/>
    <w:rPr>
      <w:b/>
      <w:bCs/>
    </w:rPr>
  </w:style>
  <w:style w:type="paragraph" w:styleId="Listaszerbekezds">
    <w:name w:val="List Paragraph"/>
    <w:basedOn w:val="Norml"/>
    <w:uiPriority w:val="34"/>
    <w:qFormat/>
    <w:rsid w:val="008C76DD"/>
    <w:pPr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98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23A9"/>
  </w:style>
  <w:style w:type="paragraph" w:styleId="llb">
    <w:name w:val="footer"/>
    <w:basedOn w:val="Norml"/>
    <w:link w:val="llbChar"/>
    <w:uiPriority w:val="99"/>
    <w:unhideWhenUsed/>
    <w:rsid w:val="0098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1579</Words>
  <Characters>10899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EFOP</dc:creator>
  <cp:keywords/>
  <dc:description/>
  <cp:lastModifiedBy>Jegyző  Nemesbőd</cp:lastModifiedBy>
  <cp:revision>3</cp:revision>
  <dcterms:created xsi:type="dcterms:W3CDTF">2020-01-07T14:00:00Z</dcterms:created>
  <dcterms:modified xsi:type="dcterms:W3CDTF">2020-05-25T12:52:00Z</dcterms:modified>
</cp:coreProperties>
</file>