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EF" w:rsidRPr="00DB064E" w:rsidRDefault="00DC1BEF" w:rsidP="00DC1BEF">
      <w:pPr>
        <w:numPr>
          <w:ilvl w:val="0"/>
          <w:numId w:val="1"/>
        </w:numPr>
      </w:pPr>
      <w:r>
        <w:t>melléklet a 6/2017. (IV.10.</w:t>
      </w:r>
      <w:r w:rsidRPr="00DB064E">
        <w:t xml:space="preserve">) önkormányzati rendelethez </w:t>
      </w:r>
    </w:p>
    <w:p w:rsidR="00DC1BEF" w:rsidRPr="00DB064E" w:rsidRDefault="00DC1BEF" w:rsidP="00DC1BEF">
      <w:pPr>
        <w:ind w:left="720"/>
      </w:pPr>
    </w:p>
    <w:p w:rsidR="00DC1BEF" w:rsidRPr="00DB064E" w:rsidRDefault="00DC1BEF" w:rsidP="00DC1BEF">
      <w:pPr>
        <w:ind w:left="720"/>
      </w:pPr>
    </w:p>
    <w:tbl>
      <w:tblPr>
        <w:tblW w:w="10505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3"/>
        <w:gridCol w:w="1091"/>
        <w:gridCol w:w="1417"/>
        <w:gridCol w:w="1560"/>
        <w:gridCol w:w="1417"/>
        <w:gridCol w:w="1418"/>
        <w:gridCol w:w="1559"/>
      </w:tblGrid>
      <w:tr w:rsidR="00DC1BEF" w:rsidRPr="00F13049" w:rsidTr="00742D5D">
        <w:tc>
          <w:tcPr>
            <w:tcW w:w="2043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b/>
                <w:sz w:val="20"/>
                <w:szCs w:val="20"/>
              </w:rPr>
            </w:pPr>
            <w:r w:rsidRPr="00F13049">
              <w:rPr>
                <w:b/>
                <w:sz w:val="20"/>
                <w:szCs w:val="20"/>
              </w:rPr>
              <w:t>PARTNERSÉGI EGYEZTETÉSRE KERÜLŐ DOKUMENTUM</w:t>
            </w:r>
          </w:p>
        </w:tc>
        <w:tc>
          <w:tcPr>
            <w:tcW w:w="4068" w:type="dxa"/>
            <w:gridSpan w:val="3"/>
            <w:vAlign w:val="center"/>
          </w:tcPr>
          <w:p w:rsidR="00DC1BEF" w:rsidRPr="00F13049" w:rsidRDefault="00DC1BEF" w:rsidP="00742D5D">
            <w:pPr>
              <w:jc w:val="center"/>
              <w:rPr>
                <w:b/>
                <w:sz w:val="20"/>
                <w:szCs w:val="20"/>
              </w:rPr>
            </w:pPr>
            <w:r w:rsidRPr="00F13049">
              <w:rPr>
                <w:b/>
                <w:sz w:val="20"/>
                <w:szCs w:val="20"/>
              </w:rPr>
              <w:t>ELŐZETES TÁJÉKOZTATÁS</w:t>
            </w:r>
          </w:p>
        </w:tc>
        <w:tc>
          <w:tcPr>
            <w:tcW w:w="4394" w:type="dxa"/>
            <w:gridSpan w:val="3"/>
            <w:vAlign w:val="center"/>
          </w:tcPr>
          <w:p w:rsidR="00DC1BEF" w:rsidRPr="00F13049" w:rsidRDefault="00DC1BEF" w:rsidP="00742D5D">
            <w:pPr>
              <w:jc w:val="center"/>
              <w:rPr>
                <w:b/>
                <w:sz w:val="20"/>
                <w:szCs w:val="20"/>
              </w:rPr>
            </w:pPr>
            <w:r w:rsidRPr="00F13049">
              <w:rPr>
                <w:b/>
                <w:sz w:val="20"/>
                <w:szCs w:val="20"/>
              </w:rPr>
              <w:t>MUNKAKÖZI TÁJÉKOZTATÁS</w:t>
            </w:r>
          </w:p>
        </w:tc>
      </w:tr>
      <w:tr w:rsidR="00DC1BEF" w:rsidRPr="00F13049" w:rsidTr="00742D5D"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ELJÁRÁS MÓDJA</w:t>
            </w: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ELKÉSZÍTÉS MÓDJA</w:t>
            </w:r>
          </w:p>
        </w:tc>
        <w:tc>
          <w:tcPr>
            <w:tcW w:w="1560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KÖZZÉTÉTEL MÓDJA, IDEJE</w:t>
            </w: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ELJÁRÁS MÓDJA</w:t>
            </w: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ELKÉSZÍTÉS MÓDJA</w:t>
            </w:r>
          </w:p>
        </w:tc>
        <w:tc>
          <w:tcPr>
            <w:tcW w:w="1559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KÖZZÉTÉTEL MÓDJA, IDEJE</w:t>
            </w:r>
          </w:p>
        </w:tc>
      </w:tr>
      <w:tr w:rsidR="00DC1BEF" w:rsidRPr="00F13049" w:rsidTr="00742D5D">
        <w:trPr>
          <w:trHeight w:val="690"/>
        </w:trPr>
        <w:tc>
          <w:tcPr>
            <w:tcW w:w="2043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Településfejlesztési koncepció és integrált településfejlesztési stratégia</w:t>
            </w:r>
          </w:p>
        </w:tc>
        <w:tc>
          <w:tcPr>
            <w:tcW w:w="1091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BEF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 xml:space="preserve">teljes </w:t>
            </w:r>
          </w:p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24 nap</w:t>
            </w:r>
          </w:p>
        </w:tc>
      </w:tr>
      <w:tr w:rsidR="00DC1BEF" w:rsidRPr="00F13049" w:rsidTr="00742D5D">
        <w:trPr>
          <w:trHeight w:val="690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BEF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 xml:space="preserve">részleges </w:t>
            </w:r>
          </w:p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15 nap</w:t>
            </w:r>
          </w:p>
        </w:tc>
      </w:tr>
      <w:tr w:rsidR="00DC1BEF" w:rsidRPr="00F13049" w:rsidTr="00742D5D">
        <w:trPr>
          <w:trHeight w:val="125"/>
        </w:trPr>
        <w:tc>
          <w:tcPr>
            <w:tcW w:w="2043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Településrendezési eszköz</w:t>
            </w:r>
          </w:p>
        </w:tc>
        <w:tc>
          <w:tcPr>
            <w:tcW w:w="1091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</w:t>
            </w:r>
          </w:p>
        </w:tc>
        <w:tc>
          <w:tcPr>
            <w:tcW w:w="1417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</w:t>
            </w: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</w:t>
            </w:r>
          </w:p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30 nap</w:t>
            </w:r>
          </w:p>
        </w:tc>
      </w:tr>
      <w:tr w:rsidR="00DC1BEF" w:rsidRPr="00F13049" w:rsidTr="00742D5D">
        <w:trPr>
          <w:trHeight w:val="125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</w:tr>
      <w:tr w:rsidR="00DC1BEF" w:rsidRPr="00F13049" w:rsidTr="00742D5D">
        <w:trPr>
          <w:trHeight w:val="125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egyszerűsített</w:t>
            </w: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</w:t>
            </w:r>
          </w:p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17 nap</w:t>
            </w:r>
          </w:p>
        </w:tc>
      </w:tr>
      <w:tr w:rsidR="00DC1BEF" w:rsidRPr="00F13049" w:rsidTr="00742D5D">
        <w:trPr>
          <w:trHeight w:val="125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</w:tr>
      <w:tr w:rsidR="00DC1BEF" w:rsidRPr="00F13049" w:rsidTr="00742D5D">
        <w:trPr>
          <w:trHeight w:val="125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tárgyalásos</w:t>
            </w: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</w:t>
            </w:r>
          </w:p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17 nap</w:t>
            </w:r>
          </w:p>
        </w:tc>
      </w:tr>
      <w:tr w:rsidR="00DC1BEF" w:rsidRPr="00F13049" w:rsidTr="00742D5D">
        <w:trPr>
          <w:trHeight w:val="125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</w:tr>
      <w:tr w:rsidR="00DC1BEF" w:rsidRPr="00F13049" w:rsidTr="00742D5D">
        <w:trPr>
          <w:trHeight w:val="275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60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állami főépítész</w:t>
            </w: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részleges</w:t>
            </w:r>
          </w:p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8 nap</w:t>
            </w:r>
          </w:p>
        </w:tc>
      </w:tr>
      <w:tr w:rsidR="00DC1BEF" w:rsidRPr="00F13049" w:rsidTr="00742D5D">
        <w:trPr>
          <w:trHeight w:val="550"/>
        </w:trPr>
        <w:tc>
          <w:tcPr>
            <w:tcW w:w="2043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Településképi arculati kézikönyv és településképi rendelet</w:t>
            </w:r>
          </w:p>
        </w:tc>
        <w:tc>
          <w:tcPr>
            <w:tcW w:w="1091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1BEF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 xml:space="preserve">teljes </w:t>
            </w:r>
          </w:p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21 nap</w:t>
            </w:r>
          </w:p>
        </w:tc>
      </w:tr>
      <w:tr w:rsidR="00DC1BEF" w:rsidRPr="00F13049" w:rsidTr="00742D5D">
        <w:trPr>
          <w:trHeight w:val="550"/>
        </w:trPr>
        <w:tc>
          <w:tcPr>
            <w:tcW w:w="2043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  <w:r w:rsidRPr="00F13049">
              <w:rPr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1BEF" w:rsidRPr="00F13049" w:rsidRDefault="00DC1BEF" w:rsidP="00742D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1BEF" w:rsidRPr="00DB064E" w:rsidRDefault="00DC1BEF" w:rsidP="00DC1BEF">
      <w:pPr>
        <w:ind w:left="720"/>
      </w:pPr>
    </w:p>
    <w:p w:rsidR="001017B2" w:rsidRDefault="001017B2" w:rsidP="00DC1BEF"/>
    <w:sectPr w:rsidR="001017B2" w:rsidSect="00101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BEF"/>
    <w:rsid w:val="001017B2"/>
    <w:rsid w:val="00DC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736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</dc:creator>
  <cp:lastModifiedBy>Sanyi</cp:lastModifiedBy>
  <cp:revision>1</cp:revision>
  <dcterms:created xsi:type="dcterms:W3CDTF">2017-04-18T06:10:00Z</dcterms:created>
  <dcterms:modified xsi:type="dcterms:W3CDTF">2017-04-18T06:10:00Z</dcterms:modified>
</cp:coreProperties>
</file>