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1B" w:rsidRDefault="005F691B" w:rsidP="005F691B"/>
    <w:p w:rsidR="005F691B" w:rsidRDefault="005F691B" w:rsidP="005F691B"/>
    <w:p w:rsidR="005F691B" w:rsidRDefault="005F691B" w:rsidP="005F691B">
      <w:pPr>
        <w:pStyle w:val="Cm"/>
        <w:ind w:left="2832"/>
        <w:jc w:val="both"/>
        <w:rPr>
          <w:b w:val="0"/>
          <w:i w:val="0"/>
          <w:sz w:val="22"/>
          <w:u w:val="none"/>
        </w:rPr>
      </w:pPr>
    </w:p>
    <w:p w:rsidR="005F691B" w:rsidRDefault="005F691B" w:rsidP="005F691B">
      <w:pPr>
        <w:jc w:val="right"/>
      </w:pPr>
      <w:r>
        <w:rPr>
          <w:b/>
          <w:bCs/>
        </w:rPr>
        <w:t xml:space="preserve">                                                                      2. melléklet</w:t>
      </w:r>
      <w:r>
        <w:t xml:space="preserve"> </w:t>
      </w:r>
    </w:p>
    <w:p w:rsidR="005F691B" w:rsidRDefault="005F691B" w:rsidP="005F691B">
      <w:pPr>
        <w:jc w:val="right"/>
      </w:pPr>
    </w:p>
    <w:p w:rsidR="005F691B" w:rsidRDefault="005F691B" w:rsidP="005F691B">
      <w:pPr>
        <w:jc w:val="right"/>
      </w:pPr>
    </w:p>
    <w:p w:rsidR="005F691B" w:rsidRDefault="005F691B" w:rsidP="005F691B">
      <w:pPr>
        <w:jc w:val="right"/>
      </w:pPr>
    </w:p>
    <w:p w:rsidR="005F691B" w:rsidRPr="00C21626" w:rsidRDefault="005F691B" w:rsidP="005F691B">
      <w:pPr>
        <w:ind w:left="2832" w:hanging="27"/>
        <w:jc w:val="both"/>
      </w:pPr>
      <w:r w:rsidRPr="00AE14AA">
        <w:rPr>
          <w:b/>
          <w:bCs/>
        </w:rPr>
        <w:t>5/2011</w:t>
      </w:r>
      <w:r>
        <w:rPr>
          <w:b/>
          <w:bCs/>
        </w:rPr>
        <w:t>.</w:t>
      </w:r>
      <w:r w:rsidRPr="00AE14AA">
        <w:rPr>
          <w:b/>
          <w:bCs/>
        </w:rPr>
        <w:t xml:space="preserve"> (II.25.) önkormányzati rendelet</w:t>
      </w:r>
      <w:r>
        <w:rPr>
          <w:b/>
          <w:bCs/>
        </w:rPr>
        <w:t xml:space="preserve"> 2 </w:t>
      </w:r>
      <w:r w:rsidRPr="00C21626">
        <w:rPr>
          <w:b/>
          <w:bCs/>
        </w:rPr>
        <w:t>melléklet</w:t>
      </w:r>
      <w:r>
        <w:rPr>
          <w:b/>
          <w:bCs/>
        </w:rPr>
        <w:t>e</w:t>
      </w:r>
    </w:p>
    <w:p w:rsidR="005F691B" w:rsidRPr="00C21626" w:rsidRDefault="005F691B" w:rsidP="005F691B">
      <w:pPr>
        <w:jc w:val="center"/>
      </w:pPr>
    </w:p>
    <w:p w:rsidR="005F691B" w:rsidRPr="00C21626" w:rsidRDefault="005F691B" w:rsidP="005F691B">
      <w:pPr>
        <w:jc w:val="right"/>
      </w:pPr>
    </w:p>
    <w:p w:rsidR="005F691B" w:rsidRDefault="005F691B" w:rsidP="005F691B">
      <w:pPr>
        <w:jc w:val="center"/>
      </w:pPr>
      <w:r w:rsidRPr="00C21626">
        <w:rPr>
          <w:b/>
          <w:bCs/>
          <w:u w:val="single"/>
        </w:rPr>
        <w:t>Ibrány Város Önkormányzata államháztartási szakágazati és szakfeladat</w:t>
      </w:r>
      <w:r>
        <w:rPr>
          <w:b/>
          <w:bCs/>
          <w:u w:val="single"/>
        </w:rPr>
        <w:t>-</w:t>
      </w:r>
      <w:r w:rsidRPr="00C21626">
        <w:rPr>
          <w:b/>
          <w:bCs/>
          <w:u w:val="single"/>
        </w:rPr>
        <w:t>rend szerinti besorolása</w:t>
      </w:r>
    </w:p>
    <w:p w:rsidR="005F691B" w:rsidRDefault="005F691B" w:rsidP="005F691B">
      <w:pPr>
        <w:jc w:val="center"/>
        <w:rPr>
          <w:b/>
          <w:bCs/>
        </w:rPr>
      </w:pPr>
    </w:p>
    <w:p w:rsidR="005F691B" w:rsidRDefault="005F691B" w:rsidP="005F691B">
      <w:pPr>
        <w:jc w:val="center"/>
        <w:rPr>
          <w:b/>
          <w:bCs/>
        </w:rPr>
      </w:pPr>
    </w:p>
    <w:p w:rsidR="005F691B" w:rsidRPr="00D2798E" w:rsidRDefault="005F691B" w:rsidP="005F691B">
      <w:pPr>
        <w:jc w:val="center"/>
        <w:rPr>
          <w:b/>
          <w:bCs/>
          <w:u w:val="single"/>
        </w:rPr>
      </w:pPr>
      <w:r w:rsidRPr="00D2798E">
        <w:rPr>
          <w:b/>
          <w:bCs/>
          <w:u w:val="single"/>
        </w:rPr>
        <w:t xml:space="preserve">Az </w:t>
      </w:r>
      <w:proofErr w:type="gramStart"/>
      <w:r w:rsidRPr="00D2798E">
        <w:rPr>
          <w:b/>
          <w:bCs/>
          <w:u w:val="single"/>
        </w:rPr>
        <w:t>önkormányzat  alaptevékenységének</w:t>
      </w:r>
      <w:proofErr w:type="gramEnd"/>
      <w:r w:rsidRPr="00D2798E">
        <w:rPr>
          <w:b/>
          <w:bCs/>
          <w:u w:val="single"/>
        </w:rPr>
        <w:t xml:space="preserve"> kormányzati funkciók szerinti besorolása</w:t>
      </w:r>
      <w:r>
        <w:rPr>
          <w:b/>
          <w:bCs/>
          <w:u w:val="single"/>
        </w:rPr>
        <w:t>:</w:t>
      </w:r>
    </w:p>
    <w:p w:rsidR="005F691B" w:rsidRDefault="005F691B" w:rsidP="005F691B">
      <w:pPr>
        <w:rPr>
          <w:b/>
          <w:bCs/>
          <w:u w:val="single"/>
        </w:rPr>
      </w:pP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011130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Önkormányzatok és önkormányzati hivatalok jogalkotó és általános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igazgatási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tevékenysége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Köztemető-fenntartás és -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önkormányzati vagyonnal való gazdálkodással kapcsolatos feladatok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016080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Kiemelt állami és önkormányzati rendezvények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022010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honvédelem ágazati feladatai, a lakosság felkészítése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Közterület rendjének fenntartása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Tűz- és katasztrófavédelmi tevékenységek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védelmi stratégiai tartalékok tárolása, kezelése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Rövid időtartamú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Start-munka program – Téli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Hosszabb időtartamú közfoglalkoztatás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041236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Országos közfoglalkoztatási program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041237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Közfoglalkoztatási mintaprogram</w:t>
      </w:r>
    </w:p>
    <w:p w:rsidR="005F691B" w:rsidRPr="000C7FF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0C7FFB">
        <w:rPr>
          <w:rFonts w:ascii="Arial" w:hAnsi="Arial" w:cs="Arial"/>
          <w:b/>
          <w:bCs/>
          <w:sz w:val="20"/>
          <w:szCs w:val="20"/>
        </w:rPr>
        <w:t>042110</w:t>
      </w:r>
      <w:r w:rsidRPr="000C7FFB">
        <w:rPr>
          <w:rFonts w:ascii="Arial" w:hAnsi="Arial" w:cs="Arial"/>
          <w:b/>
          <w:bCs/>
          <w:sz w:val="20"/>
          <w:szCs w:val="20"/>
        </w:rPr>
        <w:tab/>
        <w:t>Mezőgazdaság igazgatása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Növénytermesztés, állattenyésztés és kapcsolódó szolgáltatások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Állat-egészségügy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Erdőgazdálkodás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Egyéb szárazföldi személyszállítás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Közutak, hidak, alagutak üzemeltetése, fenntartása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Kerékpárutak üzemeltetése, fenntartása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Parkoló, garázs üzemeltetése, fenntartása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047120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Piac üzemeltetése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047410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Ár- és belvízvédelemmel összefüggő tevékenységek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051030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061020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Lakóépület építése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062010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Településfejlesztés és igazgatás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062020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Településfejlesztési projekt és támogatásuk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063080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Vízellátással kapcsolatos közmű építése, fenntartása, üzemeltetése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064010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Közvilágítás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Zöldterület kezelés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Város-, községgazdálkodási egyéb szolgáltatások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alapellátás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ügyeleti 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072210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Járóbetegek gyógyító szakellátása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072311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Fogorvosi alapellátás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072450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Fizikoterápiás szolgáltatás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Család és nővédelmi egészségügyi gondozás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Ifjúság-egészségügyi gondozás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076062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Település-egészségügyi feladatok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081030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Sportlétesítmények, edzőtáborok működtetése és fejlesztése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081041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Versenysport-és utánpótlás-nevelési tevékenység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és támogatás</w:t>
      </w:r>
    </w:p>
    <w:p w:rsidR="005F691B" w:rsidRPr="00C200F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200FE">
        <w:rPr>
          <w:rFonts w:ascii="Arial" w:hAnsi="Arial" w:cs="Arial"/>
          <w:b/>
          <w:bCs/>
          <w:sz w:val="20"/>
          <w:szCs w:val="20"/>
          <w:u w:val="single"/>
        </w:rPr>
        <w:t xml:space="preserve">082091        </w:t>
      </w:r>
      <w:proofErr w:type="gramStart"/>
      <w:r w:rsidRPr="00C200FE">
        <w:rPr>
          <w:rFonts w:ascii="Arial" w:hAnsi="Arial" w:cs="Arial"/>
          <w:b/>
          <w:bCs/>
          <w:sz w:val="20"/>
          <w:szCs w:val="20"/>
          <w:u w:val="single"/>
        </w:rPr>
        <w:t>Közművelődés,-</w:t>
      </w:r>
      <w:proofErr w:type="gramEnd"/>
      <w:r w:rsidRPr="00C200FE">
        <w:rPr>
          <w:rFonts w:ascii="Arial" w:hAnsi="Arial" w:cs="Arial"/>
          <w:b/>
          <w:bCs/>
          <w:sz w:val="20"/>
          <w:szCs w:val="20"/>
          <w:u w:val="single"/>
        </w:rPr>
        <w:t>közösségi és társadalmi részvétel fejlesztése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084070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A fiatalok társadalmi integrációját segítő struktúra, szakmai szolgáltatások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fejlesztése,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működtetése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091220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1–4. évfolyamán tanulók nevelésével, oktatásával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092120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5-8. évfolyamán tanulók nevelésével, oktatásával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101270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Fogyatékossággal élők társadalmi integrációját és életminőségét segítő 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programok,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támogatások</w:t>
      </w:r>
      <w:proofErr w:type="spellEnd"/>
      <w:proofErr w:type="gramEnd"/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</w:t>
      </w:r>
      <w:r>
        <w:rPr>
          <w:rFonts w:ascii="Arial" w:hAnsi="Arial" w:cs="Arial"/>
          <w:b/>
          <w:bCs/>
          <w:i/>
          <w:iCs/>
          <w:sz w:val="20"/>
          <w:szCs w:val="20"/>
        </w:rPr>
        <w:t>23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Időskorúak, tartós bentlakásos 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102024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emens</w:t>
      </w:r>
      <w:proofErr w:type="spellEnd"/>
      <w:r w:rsidRPr="00D2798E">
        <w:rPr>
          <w:rFonts w:ascii="Arial" w:hAnsi="Arial" w:cs="Arial"/>
          <w:b/>
          <w:bCs/>
          <w:i/>
          <w:iCs/>
          <w:sz w:val="20"/>
          <w:szCs w:val="20"/>
        </w:rPr>
        <w:t xml:space="preserve"> betegek tartós bentlakásos 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időskorúak társadalmi integrációját célzó programok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Gyermekek napközbeni ellátása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104037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Intézményen kívüli gyermekétkeztetés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104042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Család és g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yermekjóléti szolgáltatások</w:t>
      </w:r>
    </w:p>
    <w:p w:rsidR="005F691B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104044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Biztos Kezdet Gyerekház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105020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Foglalkoztatást elősegítő képzések és egyéb támogatások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1C451A">
        <w:rPr>
          <w:rFonts w:ascii="Arial" w:hAnsi="Arial" w:cs="Arial"/>
          <w:b/>
          <w:bCs/>
          <w:i/>
          <w:iCs/>
          <w:sz w:val="20"/>
          <w:szCs w:val="20"/>
        </w:rPr>
        <w:t>106010</w:t>
      </w:r>
      <w:r w:rsidRPr="001C451A">
        <w:rPr>
          <w:rFonts w:ascii="Arial" w:hAnsi="Arial" w:cs="Arial"/>
          <w:b/>
          <w:bCs/>
          <w:i/>
          <w:iCs/>
          <w:sz w:val="20"/>
          <w:szCs w:val="20"/>
        </w:rPr>
        <w:tab/>
        <w:t>Lakóingatlan szociális célú bérbeadása, üzemeltetése</w:t>
      </w:r>
    </w:p>
    <w:p w:rsidR="005F691B" w:rsidRPr="001C451A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1C451A">
        <w:rPr>
          <w:rFonts w:ascii="Arial" w:hAnsi="Arial" w:cs="Arial"/>
          <w:b/>
          <w:bCs/>
          <w:sz w:val="20"/>
          <w:szCs w:val="20"/>
        </w:rPr>
        <w:t>106020</w:t>
      </w:r>
      <w:r w:rsidRPr="001C451A">
        <w:rPr>
          <w:rFonts w:ascii="Arial" w:hAnsi="Arial" w:cs="Arial"/>
          <w:b/>
          <w:bCs/>
          <w:sz w:val="20"/>
          <w:szCs w:val="20"/>
        </w:rPr>
        <w:tab/>
        <w:t>Lakásfenntartással, lakhatással összefüggő ellátások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Szociális étkeztetés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 segítségnyújtás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Jelzőrendszeres házi segítségnyújtás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Esélyegyenlőség elősegítését célzó tevékenységek és programok</w:t>
      </w:r>
    </w:p>
    <w:p w:rsidR="005F691B" w:rsidRPr="00D2798E" w:rsidRDefault="005F691B" w:rsidP="005F691B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107090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Romák társadalmi integrációját elősegítő tevékenységek, programok</w:t>
      </w:r>
    </w:p>
    <w:p w:rsidR="005F691B" w:rsidRDefault="005F691B" w:rsidP="005F691B">
      <w:pPr>
        <w:pStyle w:val="Cm"/>
        <w:ind w:left="2832"/>
        <w:jc w:val="both"/>
        <w:rPr>
          <w:b w:val="0"/>
          <w:i w:val="0"/>
          <w:sz w:val="22"/>
          <w:u w:val="none"/>
        </w:rPr>
      </w:pPr>
    </w:p>
    <w:p w:rsidR="00D64D32" w:rsidRDefault="00D64D32">
      <w:bookmarkStart w:id="0" w:name="_GoBack"/>
      <w:bookmarkEnd w:id="0"/>
    </w:p>
    <w:sectPr w:rsidR="00D64D32" w:rsidSect="005F691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B"/>
    <w:rsid w:val="005F691B"/>
    <w:rsid w:val="00D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E9F7-5532-41EA-87B0-1C1CF49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5F691B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5F691B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5F691B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2019-08-13T09:57:00Z</dcterms:created>
  <dcterms:modified xsi:type="dcterms:W3CDTF">2019-08-13T09:58:00Z</dcterms:modified>
</cp:coreProperties>
</file>