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F8" w:rsidRPr="001600F8" w:rsidRDefault="001600F8" w:rsidP="001600F8">
      <w:pPr>
        <w:pStyle w:val="Listaszerbekezds"/>
        <w:numPr>
          <w:ilvl w:val="0"/>
          <w:numId w:val="1"/>
        </w:numPr>
        <w:jc w:val="right"/>
        <w:rPr>
          <w:b/>
          <w:sz w:val="24"/>
          <w:szCs w:val="24"/>
        </w:rPr>
      </w:pPr>
      <w:r w:rsidRPr="001600F8">
        <w:rPr>
          <w:b/>
          <w:sz w:val="22"/>
          <w:szCs w:val="22"/>
        </w:rPr>
        <w:t xml:space="preserve">melléklet a 8/2011. (VI.1.) </w:t>
      </w:r>
      <w:r w:rsidRPr="001600F8">
        <w:rPr>
          <w:b/>
          <w:sz w:val="24"/>
          <w:szCs w:val="24"/>
        </w:rPr>
        <w:t xml:space="preserve">önkormányzati rendelet módosításáról </w:t>
      </w:r>
    </w:p>
    <w:p w:rsidR="001600F8" w:rsidRDefault="001600F8" w:rsidP="001600F8">
      <w:pPr>
        <w:pStyle w:val="Listaszerbekezds"/>
        <w:jc w:val="right"/>
        <w:rPr>
          <w:b/>
          <w:sz w:val="24"/>
          <w:szCs w:val="24"/>
        </w:rPr>
      </w:pPr>
      <w:r w:rsidRPr="001600F8">
        <w:rPr>
          <w:b/>
          <w:sz w:val="24"/>
          <w:szCs w:val="24"/>
        </w:rPr>
        <w:t>szóló 15/2019. (XII.5.) önkormányzati rendelethez</w:t>
      </w:r>
    </w:p>
    <w:p w:rsidR="001600F8" w:rsidRPr="001600F8" w:rsidRDefault="001600F8" w:rsidP="001600F8">
      <w:pPr>
        <w:pStyle w:val="Listaszerbekezds"/>
        <w:jc w:val="right"/>
        <w:rPr>
          <w:b/>
          <w:sz w:val="24"/>
          <w:szCs w:val="24"/>
        </w:rPr>
      </w:pPr>
    </w:p>
    <w:p w:rsidR="001600F8" w:rsidRDefault="001600F8" w:rsidP="001600F8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ind w:left="-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melléklet</w:t>
      </w:r>
    </w:p>
    <w:p w:rsidR="001600F8" w:rsidRPr="009510A1" w:rsidRDefault="001600F8" w:rsidP="001600F8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ind w:left="-567" w:right="-851"/>
        <w:jc w:val="center"/>
        <w:rPr>
          <w:szCs w:val="28"/>
        </w:rPr>
      </w:pPr>
      <w:r w:rsidRPr="009510A1">
        <w:rPr>
          <w:b/>
          <w:szCs w:val="28"/>
        </w:rPr>
        <w:t>A temető működéséhez kapcsolódó díjtételek</w:t>
      </w:r>
    </w:p>
    <w:p w:rsidR="001600F8" w:rsidRPr="009510A1" w:rsidRDefault="001600F8" w:rsidP="001600F8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ind w:left="-567" w:right="-851"/>
        <w:rPr>
          <w:sz w:val="24"/>
          <w:szCs w:val="24"/>
        </w:rPr>
      </w:pPr>
    </w:p>
    <w:p w:rsidR="00217042" w:rsidRPr="009510A1" w:rsidRDefault="001600F8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spacing w:after="120"/>
        <w:ind w:left="-567" w:right="-851"/>
        <w:rPr>
          <w:sz w:val="24"/>
          <w:szCs w:val="24"/>
        </w:rPr>
      </w:pPr>
      <w:r w:rsidRPr="009510A1">
        <w:rPr>
          <w:b/>
          <w:sz w:val="24"/>
          <w:szCs w:val="24"/>
        </w:rPr>
        <w:t xml:space="preserve">1. </w:t>
      </w:r>
      <w:r w:rsidR="00217042" w:rsidRPr="009510A1">
        <w:rPr>
          <w:b/>
          <w:sz w:val="24"/>
          <w:szCs w:val="24"/>
        </w:rPr>
        <w:t>Temetkezési helyek megváltásának díjtételei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4292"/>
        <w:gridCol w:w="4084"/>
      </w:tblGrid>
      <w:tr w:rsidR="00217042" w:rsidRPr="009510A1" w:rsidTr="006A439A"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1 személyes sírhely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7797"/>
              </w:tabs>
              <w:spacing w:line="100" w:lineRule="atLeast"/>
              <w:ind w:left="104" w:right="1469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14.000 Ft+ Áfa</w:t>
            </w:r>
          </w:p>
        </w:tc>
      </w:tr>
      <w:tr w:rsidR="00217042" w:rsidRPr="009510A1" w:rsidTr="006A439A"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510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személyes</w:t>
            </w:r>
            <w:r w:rsidRPr="009510A1">
              <w:rPr>
                <w:sz w:val="24"/>
                <w:szCs w:val="24"/>
              </w:rPr>
              <w:t xml:space="preserve"> sírhely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3011"/>
                <w:tab w:val="left" w:pos="7797"/>
              </w:tabs>
              <w:spacing w:line="100" w:lineRule="atLeast"/>
              <w:ind w:left="104" w:right="1469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17.000 Ft+ Áfa</w:t>
            </w:r>
          </w:p>
        </w:tc>
      </w:tr>
      <w:tr w:rsidR="00217042" w:rsidRPr="009510A1" w:rsidTr="006A439A"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2 személyes kriptahely (sírbolt)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3011"/>
                <w:tab w:val="left" w:pos="7797"/>
              </w:tabs>
              <w:spacing w:line="100" w:lineRule="atLeast"/>
              <w:ind w:left="104" w:right="1469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22.000 Ft+ Áfa</w:t>
            </w:r>
          </w:p>
        </w:tc>
      </w:tr>
      <w:tr w:rsidR="00217042" w:rsidRPr="009510A1" w:rsidTr="006A439A"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4 személyes kriptahely (sírbolt)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3011"/>
                <w:tab w:val="left" w:pos="7797"/>
              </w:tabs>
              <w:spacing w:line="100" w:lineRule="atLeast"/>
              <w:ind w:left="104" w:right="1469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32.000 Ft+ Áfa</w:t>
            </w:r>
          </w:p>
        </w:tc>
      </w:tr>
      <w:tr w:rsidR="00217042" w:rsidRPr="009510A1" w:rsidTr="006A439A"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6 személyes kriptahely (sírbolt)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3011"/>
                <w:tab w:val="left" w:pos="7797"/>
              </w:tabs>
              <w:spacing w:line="100" w:lineRule="atLeast"/>
              <w:ind w:left="104" w:right="1469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40.000 Ft+ Áfa</w:t>
            </w:r>
          </w:p>
        </w:tc>
      </w:tr>
      <w:tr w:rsidR="00217042" w:rsidRPr="009510A1" w:rsidTr="006A439A"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8 személyes kriptahely (sírbolt)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3011"/>
                <w:tab w:val="left" w:pos="7797"/>
              </w:tabs>
              <w:spacing w:line="100" w:lineRule="atLeast"/>
              <w:ind w:left="104" w:right="1469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50.000 Ft+ Áfa</w:t>
            </w:r>
          </w:p>
        </w:tc>
      </w:tr>
      <w:tr w:rsidR="00217042" w:rsidRPr="009510A1" w:rsidTr="006A439A"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egyes urna sírhely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3011"/>
                <w:tab w:val="left" w:pos="7797"/>
              </w:tabs>
              <w:spacing w:line="100" w:lineRule="atLeast"/>
              <w:ind w:left="104" w:right="1469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20.000 Ft+ Áfa</w:t>
            </w:r>
          </w:p>
        </w:tc>
      </w:tr>
    </w:tbl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ind w:left="-567" w:right="-851"/>
        <w:rPr>
          <w:sz w:val="24"/>
          <w:szCs w:val="24"/>
        </w:rPr>
      </w:pPr>
    </w:p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spacing w:after="120"/>
        <w:ind w:left="-567" w:right="-851"/>
        <w:rPr>
          <w:sz w:val="24"/>
          <w:szCs w:val="24"/>
        </w:rPr>
      </w:pPr>
      <w:r w:rsidRPr="009510A1">
        <w:rPr>
          <w:b/>
          <w:sz w:val="24"/>
          <w:szCs w:val="24"/>
        </w:rPr>
        <w:t>2. Temetkezési helyek újraváltásának díjtételei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3"/>
        <w:gridCol w:w="4084"/>
      </w:tblGrid>
      <w:tr w:rsidR="00217042" w:rsidRPr="009510A1" w:rsidTr="006A439A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1 személyes sírhely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1563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5.000 Ft+ÁFA</w:t>
            </w:r>
          </w:p>
        </w:tc>
      </w:tr>
      <w:tr w:rsidR="00217042" w:rsidRPr="009510A1" w:rsidTr="006A439A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510A1">
              <w:rPr>
                <w:sz w:val="24"/>
                <w:szCs w:val="24"/>
              </w:rPr>
              <w:t xml:space="preserve"> személyes sírhely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1563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5.000 Ft+ÁFA</w:t>
            </w:r>
          </w:p>
        </w:tc>
      </w:tr>
      <w:tr w:rsidR="00217042" w:rsidRPr="009510A1" w:rsidTr="006A439A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2 személyes kriptahely (sírbolt)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156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510A1">
              <w:rPr>
                <w:sz w:val="24"/>
                <w:szCs w:val="24"/>
              </w:rPr>
              <w:t>.000 Ft+ÁFA</w:t>
            </w:r>
          </w:p>
        </w:tc>
      </w:tr>
      <w:tr w:rsidR="00217042" w:rsidRPr="009510A1" w:rsidTr="006A439A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4 személyes kriptahely (sírbolt)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156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510A1">
              <w:rPr>
                <w:sz w:val="24"/>
                <w:szCs w:val="24"/>
              </w:rPr>
              <w:t>.000 Ft+ÁFA</w:t>
            </w:r>
          </w:p>
        </w:tc>
      </w:tr>
      <w:tr w:rsidR="00217042" w:rsidRPr="009510A1" w:rsidTr="006A439A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6 személyes kriptahely (sírbolt)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156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510A1">
              <w:rPr>
                <w:sz w:val="24"/>
                <w:szCs w:val="24"/>
              </w:rPr>
              <w:t>.000 Ft+ÁFA</w:t>
            </w:r>
          </w:p>
        </w:tc>
      </w:tr>
      <w:tr w:rsidR="00217042" w:rsidRPr="009510A1" w:rsidTr="006A439A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8 személyes kriptahely (sírbolt)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156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510A1">
              <w:rPr>
                <w:sz w:val="24"/>
                <w:szCs w:val="24"/>
              </w:rPr>
              <w:t>.000 Ft+ÁFA</w:t>
            </w:r>
          </w:p>
        </w:tc>
      </w:tr>
      <w:tr w:rsidR="00217042" w:rsidRPr="009510A1" w:rsidTr="006A439A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egyes urna sírhely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1563"/>
              <w:jc w:val="right"/>
              <w:rPr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5.000 Ft+ÁFA</w:t>
            </w:r>
          </w:p>
        </w:tc>
      </w:tr>
    </w:tbl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ind w:left="-567" w:right="-851"/>
        <w:rPr>
          <w:sz w:val="24"/>
          <w:szCs w:val="24"/>
        </w:rPr>
      </w:pPr>
    </w:p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spacing w:line="100" w:lineRule="atLeast"/>
        <w:ind w:left="-567" w:right="-851"/>
        <w:rPr>
          <w:sz w:val="24"/>
          <w:szCs w:val="24"/>
        </w:rPr>
      </w:pPr>
      <w:r w:rsidRPr="009510A1">
        <w:rPr>
          <w:b/>
          <w:sz w:val="24"/>
          <w:szCs w:val="24"/>
        </w:rPr>
        <w:t>3. A köztemetőben vállalkozásszerűen munkát végzők által fizetendő temető-fenntartási hozzájárulás</w:t>
      </w:r>
      <w:r w:rsidRPr="009510A1">
        <w:rPr>
          <w:sz w:val="24"/>
          <w:szCs w:val="24"/>
        </w:rPr>
        <w:t xml:space="preserve"> </w:t>
      </w:r>
      <w:r w:rsidRPr="009510A1">
        <w:rPr>
          <w:b/>
          <w:sz w:val="24"/>
          <w:szCs w:val="24"/>
        </w:rPr>
        <w:t>mértéke:</w:t>
      </w:r>
      <w:r w:rsidRPr="009510A1">
        <w:rPr>
          <w:sz w:val="24"/>
          <w:szCs w:val="24"/>
        </w:rPr>
        <w:t xml:space="preserve"> </w:t>
      </w:r>
    </w:p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spacing w:before="120" w:after="120"/>
        <w:ind w:left="-284" w:right="-851"/>
        <w:rPr>
          <w:b/>
          <w:sz w:val="24"/>
          <w:szCs w:val="24"/>
        </w:rPr>
      </w:pPr>
      <w:r w:rsidRPr="009510A1">
        <w:rPr>
          <w:b/>
          <w:sz w:val="24"/>
          <w:szCs w:val="24"/>
        </w:rPr>
        <w:t>3.000 Ft +Áfa/nap</w:t>
      </w:r>
    </w:p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ind w:left="-284" w:right="-851"/>
        <w:rPr>
          <w:b/>
          <w:sz w:val="24"/>
          <w:szCs w:val="24"/>
        </w:rPr>
      </w:pPr>
      <w:r w:rsidRPr="009510A1">
        <w:rPr>
          <w:b/>
          <w:sz w:val="24"/>
          <w:szCs w:val="24"/>
        </w:rPr>
        <w:t>Amennyiben a vállalkozásszerűen végzett tevékenység csak betűvetésre terjed ki, a vállalkozásszerűen munkát végzők által fizetendő temető-fenntartási hozzájárulás mértéke</w:t>
      </w:r>
      <w:r w:rsidRPr="009510A1">
        <w:rPr>
          <w:sz w:val="24"/>
          <w:szCs w:val="24"/>
        </w:rPr>
        <w:t>:</w:t>
      </w:r>
    </w:p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spacing w:before="120" w:after="200"/>
        <w:ind w:left="-284" w:right="-851"/>
        <w:rPr>
          <w:b/>
          <w:sz w:val="24"/>
          <w:szCs w:val="24"/>
        </w:rPr>
      </w:pPr>
      <w:r w:rsidRPr="009510A1">
        <w:rPr>
          <w:b/>
          <w:sz w:val="24"/>
          <w:szCs w:val="24"/>
        </w:rPr>
        <w:t>2000 Ft+Áfa/nap</w:t>
      </w:r>
    </w:p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ind w:left="-567" w:right="-851"/>
        <w:rPr>
          <w:sz w:val="24"/>
          <w:szCs w:val="24"/>
        </w:rPr>
      </w:pPr>
      <w:r w:rsidRPr="009510A1">
        <w:rPr>
          <w:b/>
          <w:sz w:val="24"/>
          <w:szCs w:val="24"/>
        </w:rPr>
        <w:t>4. A köztemetőben a működtető által biztosított szolgáltatások igénybevételéért a temetkezési szolgáltatók által fizetendő díjak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0"/>
        <w:gridCol w:w="3647"/>
      </w:tblGrid>
      <w:tr w:rsidR="00217042" w:rsidRPr="009510A1" w:rsidTr="006A439A">
        <w:trPr>
          <w:trHeight w:val="334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b/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Hűtő használata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615"/>
              <w:jc w:val="right"/>
              <w:rPr>
                <w:sz w:val="24"/>
                <w:szCs w:val="24"/>
              </w:rPr>
            </w:pPr>
            <w:r w:rsidRPr="009510A1">
              <w:rPr>
                <w:b/>
                <w:sz w:val="24"/>
                <w:szCs w:val="24"/>
              </w:rPr>
              <w:t>800 Ft +Áfa/nap</w:t>
            </w:r>
          </w:p>
        </w:tc>
      </w:tr>
      <w:tr w:rsidR="00217042" w:rsidRPr="009510A1" w:rsidTr="006A43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after="120" w:line="100" w:lineRule="atLeast"/>
              <w:ind w:right="-851"/>
              <w:rPr>
                <w:i/>
                <w:sz w:val="24"/>
                <w:szCs w:val="24"/>
              </w:rPr>
            </w:pPr>
            <w:r w:rsidRPr="009510A1">
              <w:rPr>
                <w:sz w:val="24"/>
                <w:szCs w:val="24"/>
              </w:rPr>
              <w:t>Ravatalozó használata</w:t>
            </w:r>
          </w:p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right="-851"/>
              <w:rPr>
                <w:b/>
                <w:sz w:val="24"/>
                <w:szCs w:val="24"/>
              </w:rPr>
            </w:pPr>
            <w:r w:rsidRPr="009510A1">
              <w:rPr>
                <w:i/>
                <w:sz w:val="24"/>
                <w:szCs w:val="24"/>
              </w:rPr>
              <w:t>(A ravatalozáshoz szükséges kellékeket a temetkezési szolgáltatást végző biztosítja.)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042" w:rsidRPr="009510A1" w:rsidRDefault="00217042" w:rsidP="006A439A">
            <w:pPr>
              <w:tabs>
                <w:tab w:val="left" w:pos="1843"/>
                <w:tab w:val="left" w:pos="3828"/>
                <w:tab w:val="left" w:pos="5103"/>
                <w:tab w:val="left" w:pos="5387"/>
                <w:tab w:val="left" w:pos="7797"/>
              </w:tabs>
              <w:spacing w:line="100" w:lineRule="atLeast"/>
              <w:ind w:left="208" w:right="615"/>
              <w:jc w:val="right"/>
              <w:rPr>
                <w:sz w:val="24"/>
                <w:szCs w:val="24"/>
              </w:rPr>
            </w:pPr>
            <w:r w:rsidRPr="009510A1">
              <w:rPr>
                <w:b/>
                <w:sz w:val="24"/>
                <w:szCs w:val="24"/>
              </w:rPr>
              <w:t>3.000 Ft +Áfa/alkalom</w:t>
            </w:r>
          </w:p>
        </w:tc>
      </w:tr>
    </w:tbl>
    <w:p w:rsidR="00217042" w:rsidRPr="009510A1" w:rsidRDefault="00217042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ind w:left="-567" w:right="-851"/>
        <w:rPr>
          <w:sz w:val="24"/>
          <w:szCs w:val="24"/>
        </w:rPr>
      </w:pPr>
    </w:p>
    <w:p w:rsidR="00880A2F" w:rsidRDefault="00880A2F" w:rsidP="00217042">
      <w:pPr>
        <w:tabs>
          <w:tab w:val="left" w:pos="1843"/>
          <w:tab w:val="left" w:pos="3828"/>
          <w:tab w:val="left" w:pos="5103"/>
          <w:tab w:val="left" w:pos="5387"/>
          <w:tab w:val="left" w:pos="7797"/>
        </w:tabs>
        <w:spacing w:after="120"/>
        <w:ind w:left="-567" w:right="-851"/>
      </w:pPr>
      <w:bookmarkStart w:id="0" w:name="_GoBack"/>
      <w:bookmarkEnd w:id="0"/>
    </w:p>
    <w:sectPr w:rsidR="0088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F8" w:rsidRDefault="001600F8" w:rsidP="001600F8">
      <w:r>
        <w:separator/>
      </w:r>
    </w:p>
  </w:endnote>
  <w:endnote w:type="continuationSeparator" w:id="0">
    <w:p w:rsidR="001600F8" w:rsidRDefault="001600F8" w:rsidP="0016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F8" w:rsidRDefault="001600F8" w:rsidP="001600F8">
      <w:r>
        <w:separator/>
      </w:r>
    </w:p>
  </w:footnote>
  <w:footnote w:type="continuationSeparator" w:id="0">
    <w:p w:rsidR="001600F8" w:rsidRDefault="001600F8" w:rsidP="0016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C3209"/>
    <w:multiLevelType w:val="hybridMultilevel"/>
    <w:tmpl w:val="3278AD4A"/>
    <w:lvl w:ilvl="0" w:tplc="522496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F8"/>
    <w:rsid w:val="00127E53"/>
    <w:rsid w:val="001600F8"/>
    <w:rsid w:val="00217042"/>
    <w:rsid w:val="008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6DF8-CEE8-4BC4-8941-ADF777F7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00F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1600F8"/>
    <w:rPr>
      <w:vertAlign w:val="superscript"/>
    </w:rPr>
  </w:style>
  <w:style w:type="paragraph" w:styleId="Lbjegyzetszveg">
    <w:name w:val="footnote text"/>
    <w:basedOn w:val="Norml"/>
    <w:link w:val="LbjegyzetszvegChar"/>
    <w:rsid w:val="001600F8"/>
    <w:pPr>
      <w:suppressLineNumbers/>
      <w:overflowPunct/>
      <w:autoSpaceDE/>
      <w:spacing w:after="160" w:line="256" w:lineRule="auto"/>
      <w:ind w:left="283" w:hanging="283"/>
      <w:textAlignment w:val="auto"/>
    </w:pPr>
    <w:rPr>
      <w:rFonts w:ascii="Calibri" w:eastAsia="SimSun" w:hAnsi="Calibri" w:cs="font227"/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1600F8"/>
    <w:rPr>
      <w:rFonts w:ascii="Calibri" w:eastAsia="SimSun" w:hAnsi="Calibri" w:cs="font227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1600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27E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7E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2020-01-22T12:05:00Z</cp:lastPrinted>
  <dcterms:created xsi:type="dcterms:W3CDTF">2019-12-18T12:13:00Z</dcterms:created>
  <dcterms:modified xsi:type="dcterms:W3CDTF">2020-01-27T14:51:00Z</dcterms:modified>
</cp:coreProperties>
</file>