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5" w:rsidRPr="006D76C4" w:rsidRDefault="00976375" w:rsidP="00976375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D76C4">
        <w:rPr>
          <w:rFonts w:asciiTheme="majorHAnsi" w:hAnsiTheme="majorHAnsi" w:cs="Times New Roman"/>
          <w:b/>
          <w:sz w:val="24"/>
          <w:szCs w:val="24"/>
        </w:rPr>
        <w:t>Gulács Község Önkormányzata Képviselő-testületének</w:t>
      </w:r>
    </w:p>
    <w:p w:rsidR="00976375" w:rsidRPr="006D76C4" w:rsidRDefault="00976375" w:rsidP="00976375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D76C4">
        <w:rPr>
          <w:rFonts w:asciiTheme="majorHAnsi" w:hAnsiTheme="majorHAnsi" w:cs="Times New Roman"/>
          <w:b/>
          <w:sz w:val="24"/>
          <w:szCs w:val="24"/>
        </w:rPr>
        <w:t>8/2017. (VII.3.) önkormányzati rendelet</w:t>
      </w:r>
    </w:p>
    <w:p w:rsidR="00976375" w:rsidRPr="006D76C4" w:rsidRDefault="00976375" w:rsidP="00976375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976375" w:rsidRPr="006D76C4" w:rsidRDefault="00976375" w:rsidP="00976375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proofErr w:type="gramStart"/>
      <w:r w:rsidRPr="006D76C4">
        <w:rPr>
          <w:rFonts w:asciiTheme="majorHAnsi" w:hAnsiTheme="majorHAnsi" w:cs="Times New Roman"/>
          <w:b/>
          <w:sz w:val="24"/>
          <w:szCs w:val="24"/>
        </w:rPr>
        <w:t>a</w:t>
      </w:r>
      <w:proofErr w:type="gramEnd"/>
      <w:r w:rsidRPr="006D76C4">
        <w:rPr>
          <w:rFonts w:asciiTheme="majorHAnsi" w:hAnsiTheme="majorHAnsi" w:cs="Times New Roman"/>
          <w:b/>
          <w:sz w:val="24"/>
          <w:szCs w:val="24"/>
        </w:rPr>
        <w:t xml:space="preserve"> hivatali helyiségen kívüli és a hivatali munkaidőn</w:t>
      </w:r>
    </w:p>
    <w:p w:rsidR="00976375" w:rsidRPr="006D76C4" w:rsidRDefault="00976375" w:rsidP="00976375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proofErr w:type="gramStart"/>
      <w:r w:rsidRPr="006D76C4">
        <w:rPr>
          <w:rFonts w:asciiTheme="majorHAnsi" w:hAnsiTheme="majorHAnsi" w:cs="Times New Roman"/>
          <w:b/>
          <w:sz w:val="24"/>
          <w:szCs w:val="24"/>
        </w:rPr>
        <w:t>kívül</w:t>
      </w:r>
      <w:proofErr w:type="gramEnd"/>
      <w:r w:rsidRPr="006D76C4">
        <w:rPr>
          <w:rFonts w:asciiTheme="majorHAnsi" w:hAnsiTheme="majorHAnsi" w:cs="Times New Roman"/>
          <w:b/>
          <w:sz w:val="24"/>
          <w:szCs w:val="24"/>
        </w:rPr>
        <w:t xml:space="preserve"> történő házasságkötés létesítése engedélyezésének</w:t>
      </w:r>
    </w:p>
    <w:p w:rsidR="00976375" w:rsidRPr="006D76C4" w:rsidRDefault="00976375" w:rsidP="00976375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proofErr w:type="gramStart"/>
      <w:r w:rsidRPr="006D76C4">
        <w:rPr>
          <w:rFonts w:asciiTheme="majorHAnsi" w:hAnsiTheme="majorHAnsi" w:cs="Times New Roman"/>
          <w:b/>
          <w:sz w:val="24"/>
          <w:szCs w:val="24"/>
        </w:rPr>
        <w:t>szabályairól</w:t>
      </w:r>
      <w:proofErr w:type="gramEnd"/>
      <w:r w:rsidRPr="006D76C4">
        <w:rPr>
          <w:rFonts w:asciiTheme="majorHAnsi" w:hAnsiTheme="majorHAnsi" w:cs="Times New Roman"/>
          <w:b/>
          <w:sz w:val="24"/>
          <w:szCs w:val="24"/>
        </w:rPr>
        <w:t xml:space="preserve"> és díjairól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sz w:val="24"/>
          <w:szCs w:val="24"/>
        </w:rPr>
        <w:t xml:space="preserve"> Gulács Község Önkormányzatának Képviselő-testülete az anyakönyvi eljárásról szóló 2010. évi I. törvény 96. §</w:t>
      </w:r>
      <w:proofErr w:type="spellStart"/>
      <w:r w:rsidRPr="006D76C4">
        <w:rPr>
          <w:rFonts w:asciiTheme="majorHAnsi" w:hAnsiTheme="majorHAnsi" w:cs="Times New Roman"/>
          <w:sz w:val="24"/>
          <w:szCs w:val="24"/>
        </w:rPr>
        <w:t>-ában</w:t>
      </w:r>
      <w:proofErr w:type="spellEnd"/>
      <w:r w:rsidRPr="006D76C4">
        <w:rPr>
          <w:rFonts w:asciiTheme="majorHAnsi" w:hAnsiTheme="majorHAnsi" w:cs="Times New Roman"/>
          <w:sz w:val="24"/>
          <w:szCs w:val="24"/>
        </w:rPr>
        <w:t xml:space="preserve"> kapott felhatalmazás alapján, Magyarország Alaptörvénye 32 cikk (1) bekezdés a) pontjában meghatározott feladatkörében </w:t>
      </w:r>
      <w:proofErr w:type="gramStart"/>
      <w:r w:rsidRPr="006D76C4">
        <w:rPr>
          <w:rFonts w:asciiTheme="majorHAnsi" w:hAnsiTheme="majorHAnsi" w:cs="Times New Roman"/>
          <w:sz w:val="24"/>
          <w:szCs w:val="24"/>
        </w:rPr>
        <w:t>eljárva  az</w:t>
      </w:r>
      <w:proofErr w:type="gramEnd"/>
      <w:r w:rsidRPr="006D76C4">
        <w:rPr>
          <w:rFonts w:asciiTheme="majorHAnsi" w:hAnsiTheme="majorHAnsi" w:cs="Times New Roman"/>
          <w:sz w:val="24"/>
          <w:szCs w:val="24"/>
        </w:rPr>
        <w:t xml:space="preserve"> alábbiakat rendeli el: </w:t>
      </w:r>
    </w:p>
    <w:p w:rsidR="00976375" w:rsidRDefault="00976375" w:rsidP="00976375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976375" w:rsidRPr="00976375" w:rsidRDefault="00976375" w:rsidP="0097637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D76C4">
        <w:rPr>
          <w:rFonts w:asciiTheme="majorHAnsi" w:hAnsiTheme="majorHAnsi" w:cs="Times New Roman"/>
          <w:b/>
          <w:sz w:val="24"/>
          <w:szCs w:val="24"/>
        </w:rPr>
        <w:t>1. A rendelet hatálya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b/>
          <w:sz w:val="24"/>
          <w:szCs w:val="24"/>
        </w:rPr>
        <w:t>1. §</w:t>
      </w:r>
      <w:r w:rsidRPr="006D76C4">
        <w:rPr>
          <w:rFonts w:asciiTheme="majorHAnsi" w:hAnsiTheme="majorHAnsi" w:cs="Times New Roman"/>
          <w:sz w:val="24"/>
          <w:szCs w:val="24"/>
        </w:rPr>
        <w:t xml:space="preserve"> E rendelet hatálya Gulács </w:t>
      </w:r>
      <w:proofErr w:type="gramStart"/>
      <w:r w:rsidRPr="006D76C4">
        <w:rPr>
          <w:rFonts w:asciiTheme="majorHAnsi" w:hAnsiTheme="majorHAnsi" w:cs="Times New Roman"/>
          <w:sz w:val="24"/>
          <w:szCs w:val="24"/>
        </w:rPr>
        <w:t>település  közigazgatási</w:t>
      </w:r>
      <w:proofErr w:type="gramEnd"/>
      <w:r w:rsidRPr="006D76C4">
        <w:rPr>
          <w:rFonts w:asciiTheme="majorHAnsi" w:hAnsiTheme="majorHAnsi" w:cs="Times New Roman"/>
          <w:sz w:val="24"/>
          <w:szCs w:val="24"/>
        </w:rPr>
        <w:t xml:space="preserve"> területén belül a házasság megkötésével kapcsolatos anyakönyvvezetői közreműködést igénylő szolgáltatást igénybe vevőkre és ezen eljárásban közreműködő anyakönyvvezetőre terjed ki. 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</w:p>
    <w:p w:rsidR="00976375" w:rsidRPr="00976375" w:rsidRDefault="00976375" w:rsidP="0097637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D76C4">
        <w:rPr>
          <w:rFonts w:asciiTheme="majorHAnsi" w:hAnsiTheme="majorHAnsi" w:cs="Times New Roman"/>
          <w:b/>
          <w:sz w:val="24"/>
          <w:szCs w:val="24"/>
        </w:rPr>
        <w:t>2. Értelmező rendelkezések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b/>
          <w:sz w:val="24"/>
          <w:szCs w:val="24"/>
        </w:rPr>
        <w:t xml:space="preserve"> 2. §</w:t>
      </w:r>
      <w:r w:rsidRPr="006D76C4">
        <w:rPr>
          <w:rFonts w:asciiTheme="majorHAnsi" w:hAnsiTheme="majorHAnsi" w:cs="Times New Roman"/>
          <w:sz w:val="24"/>
          <w:szCs w:val="24"/>
        </w:rPr>
        <w:t xml:space="preserve"> E rendelet </w:t>
      </w:r>
      <w:proofErr w:type="gramStart"/>
      <w:r w:rsidRPr="006D76C4">
        <w:rPr>
          <w:rFonts w:asciiTheme="majorHAnsi" w:hAnsiTheme="majorHAnsi" w:cs="Times New Roman"/>
          <w:sz w:val="24"/>
          <w:szCs w:val="24"/>
        </w:rPr>
        <w:t>alkalmazásában :</w:t>
      </w:r>
      <w:proofErr w:type="gramEnd"/>
      <w:r w:rsidRPr="006D76C4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76375" w:rsidRPr="006D76C4" w:rsidRDefault="00976375" w:rsidP="00976375">
      <w:pPr>
        <w:pStyle w:val="Listaszerbekezds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Theme="majorHAnsi" w:hAnsiTheme="majorHAnsi"/>
          <w:szCs w:val="24"/>
        </w:rPr>
      </w:pPr>
      <w:r w:rsidRPr="006D76C4">
        <w:rPr>
          <w:rFonts w:asciiTheme="majorHAnsi" w:hAnsiTheme="majorHAnsi"/>
          <w:szCs w:val="24"/>
        </w:rPr>
        <w:t>anyakönyvi esemény: házasságkötés,</w:t>
      </w:r>
    </w:p>
    <w:p w:rsidR="00976375" w:rsidRPr="006D76C4" w:rsidRDefault="00976375" w:rsidP="00976375">
      <w:pPr>
        <w:pStyle w:val="Listaszerbekezds"/>
        <w:rPr>
          <w:rFonts w:asciiTheme="majorHAnsi" w:hAnsiTheme="majorHAnsi"/>
          <w:szCs w:val="24"/>
        </w:rPr>
      </w:pPr>
    </w:p>
    <w:p w:rsidR="00976375" w:rsidRPr="006D76C4" w:rsidRDefault="00976375" w:rsidP="00976375">
      <w:pPr>
        <w:pStyle w:val="Listaszerbekezds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Theme="majorHAnsi" w:hAnsiTheme="majorHAnsi"/>
          <w:szCs w:val="24"/>
        </w:rPr>
      </w:pPr>
      <w:r w:rsidRPr="006D76C4">
        <w:rPr>
          <w:rFonts w:asciiTheme="majorHAnsi" w:hAnsiTheme="majorHAnsi"/>
          <w:szCs w:val="24"/>
        </w:rPr>
        <w:t>kérelmezők: a hivatali helyiségen-, hivatali munkaidőn kívül tartandó házasságkötést az anyakönyvi jogszabályok szerint bejelentő ügyfelek,</w:t>
      </w:r>
    </w:p>
    <w:p w:rsidR="00976375" w:rsidRPr="006D76C4" w:rsidRDefault="00976375" w:rsidP="00976375">
      <w:pPr>
        <w:pStyle w:val="Listaszerbekezds"/>
        <w:rPr>
          <w:rFonts w:asciiTheme="majorHAnsi" w:hAnsiTheme="majorHAnsi"/>
          <w:szCs w:val="24"/>
        </w:rPr>
      </w:pPr>
    </w:p>
    <w:p w:rsidR="00976375" w:rsidRPr="006D76C4" w:rsidRDefault="00976375" w:rsidP="00976375">
      <w:pPr>
        <w:pStyle w:val="Listaszerbekezds"/>
        <w:suppressAutoHyphens w:val="0"/>
        <w:autoSpaceDN/>
        <w:contextualSpacing/>
        <w:textAlignment w:val="auto"/>
        <w:rPr>
          <w:rFonts w:asciiTheme="majorHAnsi" w:hAnsiTheme="majorHAnsi"/>
          <w:szCs w:val="24"/>
        </w:rPr>
      </w:pPr>
    </w:p>
    <w:p w:rsidR="00976375" w:rsidRPr="006D76C4" w:rsidRDefault="00976375" w:rsidP="00976375">
      <w:pPr>
        <w:pStyle w:val="Listaszerbekezds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Theme="majorHAnsi" w:hAnsiTheme="majorHAnsi"/>
          <w:szCs w:val="24"/>
        </w:rPr>
      </w:pPr>
      <w:r w:rsidRPr="006D76C4">
        <w:rPr>
          <w:rFonts w:asciiTheme="majorHAnsi" w:hAnsiTheme="majorHAnsi"/>
          <w:szCs w:val="24"/>
        </w:rPr>
        <w:t xml:space="preserve">hivatali helyiség: </w:t>
      </w:r>
      <w:proofErr w:type="gramStart"/>
      <w:r w:rsidRPr="006D76C4">
        <w:rPr>
          <w:rFonts w:asciiTheme="majorHAnsi" w:hAnsiTheme="majorHAnsi"/>
          <w:szCs w:val="24"/>
        </w:rPr>
        <w:t>Gulács  Házasságkötő</w:t>
      </w:r>
      <w:proofErr w:type="gramEnd"/>
      <w:r w:rsidRPr="006D76C4">
        <w:rPr>
          <w:rFonts w:asciiTheme="majorHAnsi" w:hAnsiTheme="majorHAnsi"/>
          <w:szCs w:val="24"/>
        </w:rPr>
        <w:t xml:space="preserve"> </w:t>
      </w:r>
      <w:r w:rsidRPr="00EA5440">
        <w:rPr>
          <w:rFonts w:asciiTheme="majorHAnsi" w:hAnsiTheme="majorHAnsi"/>
          <w:szCs w:val="24"/>
        </w:rPr>
        <w:t>terme (4842 Gulács, Szabadság u. 2.)</w:t>
      </w:r>
      <w:r w:rsidRPr="006D76C4">
        <w:rPr>
          <w:rFonts w:asciiTheme="majorHAnsi" w:hAnsiTheme="majorHAnsi"/>
          <w:szCs w:val="24"/>
        </w:rPr>
        <w:t xml:space="preserve"> </w:t>
      </w:r>
    </w:p>
    <w:p w:rsidR="00976375" w:rsidRPr="006D76C4" w:rsidRDefault="00976375" w:rsidP="00976375">
      <w:pPr>
        <w:pStyle w:val="Listaszerbekezds"/>
        <w:rPr>
          <w:rFonts w:asciiTheme="majorHAnsi" w:hAnsiTheme="majorHAnsi"/>
          <w:szCs w:val="24"/>
        </w:rPr>
      </w:pPr>
    </w:p>
    <w:p w:rsidR="00976375" w:rsidRPr="006D76C4" w:rsidRDefault="00976375" w:rsidP="00976375">
      <w:pPr>
        <w:pStyle w:val="Listaszerbekezds"/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Theme="majorHAnsi" w:hAnsiTheme="majorHAnsi"/>
          <w:szCs w:val="24"/>
        </w:rPr>
      </w:pPr>
      <w:r w:rsidRPr="006D76C4">
        <w:rPr>
          <w:rFonts w:asciiTheme="majorHAnsi" w:hAnsiTheme="majorHAnsi"/>
          <w:szCs w:val="24"/>
        </w:rPr>
        <w:t>hivatali munkaidő</w:t>
      </w:r>
      <w:proofErr w:type="gramStart"/>
      <w:r w:rsidRPr="006D76C4">
        <w:rPr>
          <w:rFonts w:asciiTheme="majorHAnsi" w:hAnsiTheme="majorHAnsi"/>
          <w:szCs w:val="24"/>
        </w:rPr>
        <w:t>:  a</w:t>
      </w:r>
      <w:proofErr w:type="gramEnd"/>
      <w:r w:rsidRPr="006D76C4">
        <w:rPr>
          <w:rFonts w:asciiTheme="majorHAnsi" w:hAnsiTheme="majorHAnsi"/>
          <w:szCs w:val="24"/>
        </w:rPr>
        <w:t xml:space="preserve"> Tarpai KÖH Szervezeti és Működési Szabályzatában meghatározott munkaidő,</w:t>
      </w:r>
    </w:p>
    <w:p w:rsidR="00976375" w:rsidRPr="006D76C4" w:rsidRDefault="00976375" w:rsidP="00976375">
      <w:pPr>
        <w:pStyle w:val="Listaszerbekezds"/>
        <w:rPr>
          <w:rFonts w:asciiTheme="majorHAnsi" w:hAnsiTheme="majorHAnsi"/>
          <w:szCs w:val="24"/>
        </w:rPr>
      </w:pPr>
    </w:p>
    <w:p w:rsidR="00976375" w:rsidRPr="006D76C4" w:rsidRDefault="00976375" w:rsidP="00976375">
      <w:pPr>
        <w:pStyle w:val="Listaszerbekezds"/>
        <w:rPr>
          <w:rFonts w:asciiTheme="majorHAnsi" w:hAnsiTheme="majorHAnsi"/>
          <w:szCs w:val="24"/>
        </w:rPr>
      </w:pP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6D76C4">
        <w:rPr>
          <w:rFonts w:asciiTheme="majorHAnsi" w:hAnsiTheme="majorHAnsi" w:cs="Times New Roman"/>
          <w:sz w:val="24"/>
          <w:szCs w:val="24"/>
        </w:rPr>
        <w:t>e</w:t>
      </w:r>
      <w:proofErr w:type="gramEnd"/>
      <w:r w:rsidRPr="006D76C4">
        <w:rPr>
          <w:rFonts w:asciiTheme="majorHAnsi" w:hAnsiTheme="majorHAnsi" w:cs="Times New Roman"/>
          <w:sz w:val="24"/>
          <w:szCs w:val="24"/>
        </w:rPr>
        <w:t>) hivatali munkaidőn kívüli időpont: a  Tarpai KÖH Szervezeti és Működési Szabályzatában meghatározott munkarendtől eltérő időpont.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</w:p>
    <w:p w:rsidR="00976375" w:rsidRPr="006D76C4" w:rsidRDefault="00976375" w:rsidP="0097637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D76C4">
        <w:rPr>
          <w:rFonts w:asciiTheme="majorHAnsi" w:hAnsiTheme="majorHAnsi" w:cs="Times New Roman"/>
          <w:b/>
          <w:sz w:val="24"/>
          <w:szCs w:val="24"/>
        </w:rPr>
        <w:t>3. Hivatali helyiségen kívüli és hivatali munkaidőn kívül történő házasságkötés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b/>
          <w:sz w:val="24"/>
          <w:szCs w:val="24"/>
        </w:rPr>
        <w:t xml:space="preserve"> 3. §</w:t>
      </w:r>
      <w:r w:rsidRPr="006D76C4">
        <w:rPr>
          <w:rFonts w:asciiTheme="majorHAnsi" w:hAnsiTheme="majorHAnsi" w:cs="Times New Roman"/>
          <w:sz w:val="24"/>
          <w:szCs w:val="24"/>
        </w:rPr>
        <w:t xml:space="preserve"> (1) A hivatali helyiségen kívüli történő házasságkötés létesítésének engedélyezését az elektronikus rendszer által előállított nyomtatványon kell kérni a bejelentési </w:t>
      </w:r>
      <w:r w:rsidRPr="006D76C4">
        <w:rPr>
          <w:rFonts w:asciiTheme="majorHAnsi" w:hAnsiTheme="majorHAnsi" w:cs="Times New Roman"/>
          <w:sz w:val="24"/>
          <w:szCs w:val="24"/>
        </w:rPr>
        <w:lastRenderedPageBreak/>
        <w:t xml:space="preserve">szándékkal egy időben, de legalább az anyakönyvi esemény tervezett időpontját megelőző 30. napig. 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sz w:val="24"/>
          <w:szCs w:val="24"/>
        </w:rPr>
        <w:t xml:space="preserve">(2) A kérelemről a jegyző – az anyakönyvvezető javaslatának figyelembe vételével – dönt. 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sz w:val="24"/>
          <w:szCs w:val="24"/>
        </w:rPr>
        <w:t xml:space="preserve">(3) A hivatali helyiségen kívüli anyakönyvi esemény esetén a kérelmezőknek kell gondoskodniuk a külső helyszínnek az anyakönyvi esemény megtartására alkalmas keretéről. A hivatali helyiségen kívüli helyszín akkor alkalmas az anyakönyvi esemény megtartására, ha az anyakönyvi iratok és kellékek sérülés és szennyeződésmentes elhelyezését biztosító </w:t>
      </w:r>
      <w:proofErr w:type="gramStart"/>
      <w:r w:rsidRPr="006D76C4">
        <w:rPr>
          <w:rFonts w:asciiTheme="majorHAnsi" w:hAnsiTheme="majorHAnsi" w:cs="Times New Roman"/>
          <w:sz w:val="24"/>
          <w:szCs w:val="24"/>
        </w:rPr>
        <w:t>asztal rendelkezésre</w:t>
      </w:r>
      <w:proofErr w:type="gramEnd"/>
      <w:r w:rsidRPr="006D76C4">
        <w:rPr>
          <w:rFonts w:asciiTheme="majorHAnsi" w:hAnsiTheme="majorHAnsi" w:cs="Times New Roman"/>
          <w:sz w:val="24"/>
          <w:szCs w:val="24"/>
        </w:rPr>
        <w:t xml:space="preserve"> áll.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b/>
          <w:sz w:val="24"/>
          <w:szCs w:val="24"/>
        </w:rPr>
        <w:t>4. §</w:t>
      </w:r>
      <w:r w:rsidRPr="006D76C4">
        <w:rPr>
          <w:rFonts w:asciiTheme="majorHAnsi" w:hAnsiTheme="majorHAnsi" w:cs="Times New Roman"/>
          <w:sz w:val="24"/>
          <w:szCs w:val="24"/>
        </w:rPr>
        <w:t xml:space="preserve"> (1) A hivatali munkaidőn kívül történő házasságkötés létesítésének engedélyezését az elektronikus rendszer által előállított nyomtatványon kell kérni a bejelentési szándékkal egy időben, de legalább az anyakönyvi esemény tervezett időpontját megelőző 30. napig.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sz w:val="24"/>
          <w:szCs w:val="24"/>
        </w:rPr>
        <w:t xml:space="preserve"> (2) A kérelemről a jegyző – az anyakönyvvezető javaslatának figyelembe vételével – dönt.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sz w:val="24"/>
          <w:szCs w:val="24"/>
        </w:rPr>
        <w:t xml:space="preserve"> </w:t>
      </w:r>
      <w:r w:rsidRPr="006D76C4">
        <w:rPr>
          <w:rFonts w:asciiTheme="majorHAnsi" w:hAnsiTheme="majorHAnsi" w:cs="Times New Roman"/>
          <w:b/>
          <w:sz w:val="24"/>
          <w:szCs w:val="24"/>
        </w:rPr>
        <w:t>5. §</w:t>
      </w:r>
      <w:r w:rsidRPr="006D76C4">
        <w:rPr>
          <w:rFonts w:asciiTheme="majorHAnsi" w:hAnsiTheme="majorHAnsi" w:cs="Times New Roman"/>
          <w:sz w:val="24"/>
          <w:szCs w:val="24"/>
        </w:rPr>
        <w:t xml:space="preserve"> (1) A közeli halállal fenyegető állapot esetén a hivatali helyiségen kívül történő házasság megkötésére irányuló eljárás során a felek a (1) bekezdésben meghatározott eljárási határidő alól mentesülnek. Az anyakönyvi eseményre munkaszüneti napokon is van lehetőség. 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sz w:val="24"/>
          <w:szCs w:val="24"/>
        </w:rPr>
        <w:t>(2) Az (1) bekezdésben foglalt feltételek fennállása esetén az eljáráshoz a felek által bemutatott igazolás szükséges.</w:t>
      </w:r>
    </w:p>
    <w:p w:rsidR="00976375" w:rsidRPr="006D76C4" w:rsidRDefault="00976375" w:rsidP="00976375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976375" w:rsidRPr="006D76C4" w:rsidRDefault="00976375" w:rsidP="0097637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D76C4">
        <w:rPr>
          <w:rFonts w:asciiTheme="majorHAnsi" w:hAnsiTheme="majorHAnsi" w:cs="Times New Roman"/>
          <w:b/>
          <w:sz w:val="24"/>
          <w:szCs w:val="24"/>
        </w:rPr>
        <w:t xml:space="preserve">4. A többletszolgáltatási díj megfizetésének mértéke, módja 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b/>
          <w:sz w:val="24"/>
          <w:szCs w:val="24"/>
        </w:rPr>
        <w:t xml:space="preserve"> 6. §</w:t>
      </w:r>
      <w:r w:rsidRPr="006D76C4">
        <w:rPr>
          <w:rFonts w:asciiTheme="majorHAnsi" w:hAnsiTheme="majorHAnsi" w:cs="Times New Roman"/>
          <w:sz w:val="24"/>
          <w:szCs w:val="24"/>
        </w:rPr>
        <w:t xml:space="preserve"> (1) Hivatali munkaidőben a jegyző térítésmentesen biztosítja a házasságkötésre alkalmas hivatali helyiséget. 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sz w:val="24"/>
          <w:szCs w:val="24"/>
        </w:rPr>
        <w:t xml:space="preserve">(2) Amennyiben a felek a rendezvény lebonyolításához külső közreműködő, valamint nem az alapfelszerelés körébe tartozó kellékek bevonását igénylik, úgy azokat saját költségen kötelesek biztosítani. 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sz w:val="24"/>
          <w:szCs w:val="24"/>
        </w:rPr>
        <w:t xml:space="preserve">(3) A hivatali munkaidőn kívül történő házasságkötés esetén a </w:t>
      </w:r>
      <w:proofErr w:type="gramStart"/>
      <w:r w:rsidRPr="006D76C4">
        <w:rPr>
          <w:rFonts w:asciiTheme="majorHAnsi" w:hAnsiTheme="majorHAnsi" w:cs="Times New Roman"/>
          <w:sz w:val="24"/>
          <w:szCs w:val="24"/>
        </w:rPr>
        <w:t>jegyző  térítésmentesen</w:t>
      </w:r>
      <w:proofErr w:type="gramEnd"/>
      <w:r w:rsidRPr="006D76C4">
        <w:rPr>
          <w:rFonts w:asciiTheme="majorHAnsi" w:hAnsiTheme="majorHAnsi" w:cs="Times New Roman"/>
          <w:sz w:val="24"/>
          <w:szCs w:val="24"/>
        </w:rPr>
        <w:t xml:space="preserve"> biztosítja a szolgáltatást. 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sz w:val="24"/>
          <w:szCs w:val="24"/>
        </w:rPr>
        <w:t xml:space="preserve"> (4) A hivatali helyiségen kívüli házasságkötés esetén a jegyző térítésmentesen biztosítja a szolgáltatást. 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sz w:val="24"/>
          <w:szCs w:val="24"/>
        </w:rPr>
        <w:t xml:space="preserve">(5) Az anyakönyvvezetőt a hivatali munkaidőn és hivatali helyiségen kívüli házasságkötésért eseményenként díjazás nem illeti meg. 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</w:p>
    <w:p w:rsidR="00976375" w:rsidRPr="006D76C4" w:rsidRDefault="00976375" w:rsidP="0097637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D76C4">
        <w:rPr>
          <w:rFonts w:asciiTheme="majorHAnsi" w:hAnsiTheme="majorHAnsi" w:cs="Times New Roman"/>
          <w:b/>
          <w:sz w:val="24"/>
          <w:szCs w:val="24"/>
        </w:rPr>
        <w:t>5. Záró rendelkezés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  <w:r w:rsidRPr="006D76C4">
        <w:rPr>
          <w:rFonts w:asciiTheme="majorHAnsi" w:hAnsiTheme="majorHAnsi" w:cs="Times New Roman"/>
          <w:sz w:val="24"/>
          <w:szCs w:val="24"/>
        </w:rPr>
        <w:t xml:space="preserve"> 7. §  Ez a rendelet kihirdetését követő napon lép hatályba. </w:t>
      </w:r>
    </w:p>
    <w:p w:rsidR="00976375" w:rsidRPr="006D76C4" w:rsidRDefault="00976375" w:rsidP="00976375">
      <w:pPr>
        <w:rPr>
          <w:rFonts w:asciiTheme="majorHAnsi" w:hAnsiTheme="majorHAnsi" w:cs="Times New Roman"/>
          <w:sz w:val="24"/>
          <w:szCs w:val="24"/>
        </w:rPr>
      </w:pPr>
    </w:p>
    <w:p w:rsidR="00976375" w:rsidRPr="006D76C4" w:rsidRDefault="00976375" w:rsidP="00976375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6D76C4">
        <w:rPr>
          <w:rFonts w:asciiTheme="majorHAnsi" w:hAnsiTheme="majorHAnsi" w:cs="Times New Roman"/>
          <w:b/>
          <w:sz w:val="24"/>
          <w:szCs w:val="24"/>
        </w:rPr>
        <w:t xml:space="preserve">Vassné Szűcs </w:t>
      </w:r>
      <w:proofErr w:type="gramStart"/>
      <w:r w:rsidRPr="006D76C4">
        <w:rPr>
          <w:rFonts w:asciiTheme="majorHAnsi" w:hAnsiTheme="majorHAnsi" w:cs="Times New Roman"/>
          <w:b/>
          <w:sz w:val="24"/>
          <w:szCs w:val="24"/>
        </w:rPr>
        <w:t>Róza                                                                                    Ujvári</w:t>
      </w:r>
      <w:proofErr w:type="gramEnd"/>
      <w:r w:rsidRPr="006D76C4">
        <w:rPr>
          <w:rFonts w:asciiTheme="majorHAnsi" w:hAnsiTheme="majorHAnsi" w:cs="Times New Roman"/>
          <w:b/>
          <w:sz w:val="24"/>
          <w:szCs w:val="24"/>
        </w:rPr>
        <w:t xml:space="preserve"> Judit</w:t>
      </w:r>
    </w:p>
    <w:p w:rsidR="00976375" w:rsidRPr="006D76C4" w:rsidRDefault="00976375" w:rsidP="00976375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</w:t>
      </w:r>
      <w:proofErr w:type="gramStart"/>
      <w:r>
        <w:rPr>
          <w:rFonts w:asciiTheme="majorHAnsi" w:hAnsiTheme="majorHAnsi" w:cs="Times New Roman"/>
          <w:b/>
          <w:sz w:val="24"/>
          <w:szCs w:val="24"/>
        </w:rPr>
        <w:t>jegyző</w:t>
      </w:r>
      <w:proofErr w:type="gramEnd"/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 xml:space="preserve">            </w:t>
      </w:r>
      <w:r w:rsidRPr="006D76C4">
        <w:rPr>
          <w:rFonts w:asciiTheme="majorHAnsi" w:hAnsiTheme="majorHAnsi" w:cs="Times New Roman"/>
          <w:b/>
          <w:sz w:val="24"/>
          <w:szCs w:val="24"/>
        </w:rPr>
        <w:t xml:space="preserve"> polgármester </w:t>
      </w:r>
    </w:p>
    <w:p w:rsidR="00976375" w:rsidRPr="006D76C4" w:rsidRDefault="00976375" w:rsidP="00976375">
      <w:pPr>
        <w:spacing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976375" w:rsidRPr="006D76C4" w:rsidRDefault="00976375" w:rsidP="00976375">
      <w:pPr>
        <w:spacing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976375" w:rsidRPr="006D76C4" w:rsidRDefault="00976375" w:rsidP="00976375">
      <w:pPr>
        <w:spacing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976375" w:rsidRDefault="00976375" w:rsidP="00976375">
      <w:pPr>
        <w:spacing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761612" w:rsidRDefault="00761612"/>
    <w:sectPr w:rsidR="00761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C1531"/>
    <w:multiLevelType w:val="hybridMultilevel"/>
    <w:tmpl w:val="BA1E84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976375"/>
    <w:rsid w:val="00761612"/>
    <w:rsid w:val="0097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qFormat/>
    <w:rsid w:val="00976375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ListaszerbekezdsChar">
    <w:name w:val="Listaszerű bekezdés Char"/>
    <w:basedOn w:val="Bekezdsalapbettpusa"/>
    <w:link w:val="Listaszerbekezds"/>
    <w:locked/>
    <w:rsid w:val="00976375"/>
    <w:rPr>
      <w:rFonts w:ascii="Times New Roman" w:eastAsia="Times New Roman" w:hAnsi="Times New Roman" w:cs="Times New Roman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</dc:creator>
  <cp:keywords/>
  <dc:description/>
  <cp:lastModifiedBy>Mónika</cp:lastModifiedBy>
  <cp:revision>2</cp:revision>
  <dcterms:created xsi:type="dcterms:W3CDTF">2017-06-29T09:19:00Z</dcterms:created>
  <dcterms:modified xsi:type="dcterms:W3CDTF">2017-06-29T09:19:00Z</dcterms:modified>
</cp:coreProperties>
</file>