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DC" w:rsidRPr="00DC4FB9" w:rsidRDefault="00010BB7" w:rsidP="00B071DC">
      <w:pPr>
        <w:spacing w:after="240"/>
        <w:jc w:val="right"/>
      </w:pPr>
      <w:r>
        <w:rPr>
          <w:rStyle w:val="Lbjegyzet-hivatkozs"/>
          <w:iCs/>
        </w:rPr>
        <w:footnoteReference w:customMarkFollows="1" w:id="1"/>
        <w:t>*</w:t>
      </w:r>
      <w:r w:rsidR="00B071DC" w:rsidRPr="00DC4FB9">
        <w:rPr>
          <w:iCs/>
        </w:rPr>
        <w:t>1. melléklet az 1/2013. (I. 24.) önkormányzati rendelethez</w:t>
      </w:r>
    </w:p>
    <w:tbl>
      <w:tblPr>
        <w:tblW w:w="9632" w:type="dxa"/>
        <w:tblInd w:w="5" w:type="dxa"/>
        <w:tblLayout w:type="fixed"/>
        <w:tblCellMar>
          <w:left w:w="0" w:type="dxa"/>
          <w:right w:w="0" w:type="dxa"/>
        </w:tblCellMar>
        <w:tblLook w:val="0000" w:firstRow="0" w:lastRow="0" w:firstColumn="0" w:lastColumn="0" w:noHBand="0" w:noVBand="0"/>
      </w:tblPr>
      <w:tblGrid>
        <w:gridCol w:w="846"/>
        <w:gridCol w:w="8786"/>
      </w:tblGrid>
      <w:tr w:rsidR="00B071DC" w:rsidRPr="0064091D" w:rsidTr="005012CF">
        <w:tblPrEx>
          <w:tblCellMar>
            <w:top w:w="0" w:type="dxa"/>
            <w:left w:w="0" w:type="dxa"/>
            <w:bottom w:w="0" w:type="dxa"/>
            <w:right w:w="0" w:type="dxa"/>
          </w:tblCellMar>
        </w:tblPrEx>
        <w:tc>
          <w:tcPr>
            <w:tcW w:w="9632" w:type="dxa"/>
            <w:gridSpan w:val="2"/>
            <w:tcBorders>
              <w:top w:val="single" w:sz="4" w:space="0" w:color="auto"/>
              <w:left w:val="single" w:sz="4" w:space="0" w:color="auto"/>
              <w:bottom w:val="single" w:sz="4" w:space="0" w:color="auto"/>
              <w:right w:val="single" w:sz="4" w:space="0" w:color="auto"/>
            </w:tcBorders>
          </w:tcPr>
          <w:p w:rsidR="00B071DC" w:rsidRPr="00246A3D" w:rsidRDefault="00B071DC" w:rsidP="005012CF">
            <w:pPr>
              <w:ind w:left="56" w:right="56"/>
              <w:jc w:val="center"/>
              <w:rPr>
                <w:b/>
                <w:bCs/>
              </w:rPr>
            </w:pPr>
            <w:r w:rsidRPr="0064091D">
              <w:t xml:space="preserve">  </w:t>
            </w:r>
            <w:r w:rsidRPr="0064091D">
              <w:br/>
            </w:r>
            <w:r w:rsidRPr="00246A3D">
              <w:rPr>
                <w:b/>
              </w:rPr>
              <w:t xml:space="preserve">A KÖZGYŰLÉS ÁLTAL </w:t>
            </w:r>
            <w:proofErr w:type="gramStart"/>
            <w:r w:rsidRPr="00246A3D">
              <w:rPr>
                <w:b/>
              </w:rPr>
              <w:t>A</w:t>
            </w:r>
            <w:proofErr w:type="gramEnd"/>
            <w:r w:rsidRPr="00246A3D">
              <w:rPr>
                <w:b/>
              </w:rPr>
              <w:t xml:space="preserve"> POLGÁRMESTERRE ÁTRUHÁZOTT </w:t>
            </w:r>
            <w:r w:rsidRPr="00246A3D">
              <w:rPr>
                <w:b/>
              </w:rPr>
              <w:br/>
              <w:t xml:space="preserve"> </w:t>
            </w:r>
            <w:r w:rsidRPr="00246A3D">
              <w:rPr>
                <w:b/>
              </w:rPr>
              <w:br/>
            </w:r>
            <w:r w:rsidRPr="00246A3D">
              <w:rPr>
                <w:b/>
                <w:bCs/>
              </w:rPr>
              <w:t xml:space="preserve"> HATÁSKÖRÖK ÉS FELADATOK JEGYZÉKE </w:t>
            </w:r>
            <w:r w:rsidRPr="00246A3D">
              <w:rPr>
                <w:b/>
                <w:bCs/>
              </w:rPr>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1.</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36/2000. (X. 18.) Kr. rendelet 9. § (5) bekezdése - díszsírhelyet adományozhat a polgármester a haza, a közösség, a város érdekében végzett kimagaslóan eredményes munkában, hosszan tartó közéleti tevékenységben kiemelkedően érdemeket szerzett személyek részére.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2.</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36/2000. (X. 18.) Kr. rendelet 9. § (8) bekezdése - a díszsírhelyekben nyugvó házastársának, gyermekének rátemetését vagy urnáinak elhelyezését a polgármester engedélyezheti.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3.</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36/2000. (X. 18.) Kr. rendelet 9. § (10) bekezdése - a közéleti személyek sírhelysorán lévő sírhelyekre az a személy temethető, aki életében a város érdekében kimagaslóan eredményes munkát végzett, hosszan tartó közéleti tevékenységében kiemelkedő érdemeket szerzett. A sírhely adományozásáról a természetes személyek, jogi személyek és jogi személyiség nélküli szervezetek javaslata alapján a polgármest</w:t>
            </w:r>
            <w:bookmarkStart w:id="0" w:name="_GoBack"/>
            <w:bookmarkEnd w:id="0"/>
            <w:r w:rsidRPr="0064091D">
              <w:t xml:space="preserve">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4.</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36/2000. (X. 18.) Kr. rendelet 10. § (3) bekezdése - sírbolt, urnasírbolt építésének megkezdése előtt az építtető köteles az Üzemeltetőnek bemutatni a jogerős építési engedélyt, vagy igazolni, hogy az építésügyi hatóság felé fennálló bejelentési kötelezettséget teljesítette. Ha a sírbolt, sírjel a biztonságos használatot veszélyezteti, a polgármester köteles felhívni a rendelkezni jogosultat, hogy gondoskodjon a helyreállításról.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5.</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36/2000. (X. 18.) Kr. rendelet 12. § (9) bekezdése - a hamvak szétszórásához és bemosásához a megfelelően elkülönített temetőrészt a polgármester jelöli ki.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7/2001. (III. 6.) Kr. rendelet 11. § (1)-(2) bekezdése - az intézményi szolgálati lakásra vonatkozó lakásbérleti szerződés megkötésére a költségvetési szerv (intézmény) vezetője, az intézményvezető tekintetében a polgármester jogosult. Ha a bérbeadásra jogosult nem a polgármester, a szolgálati lakásokra kötendő bérleti szerződés tervezetét a költségvetési szerv (intézmény) vezetője előzetesen köteles véleményezésre megküldeni a polgármesternek.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7/2001. (III. 6.) Kr. rendelet 13. § (4) és (7) bekezdése - a Tulajdonosi Bizottság véleményezését követően a polgármester dönt a bérlő személyéről, a bérlőkijelölési jog </w:t>
            </w:r>
            <w:r w:rsidRPr="0064091D">
              <w:lastRenderedPageBreak/>
              <w:t xml:space="preserve">jogosultjáról, a bérleti jogviszony időtartamáról és a biztosítandó lakásról. A Tulajdonosi Bizottság véleményezését követően a polgármester dönt a bérlőkiválasztási jog megállapodással történő biztosításáról.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7/2001. (III. 6.) Kr. rendelet 24. § (1) bekezdés b.) pontja - a bérlő részére határozatlan idejű bérleti jogviszony esetén fizethető térítési díj különösen fontos városi beruházási érdek esetén maximum a lakás üres, beköltözhető forgalmi értékével egyezik meg, ebben az esetben a Tulajdonosi Bizottság véleményezését követően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7/2001. (III. 6.) Kr. rendelet 33/</w:t>
            </w:r>
            <w:proofErr w:type="gramStart"/>
            <w:r w:rsidRPr="0064091D">
              <w:t>A</w:t>
            </w:r>
            <w:proofErr w:type="gramEnd"/>
            <w:r w:rsidRPr="0064091D">
              <w:t xml:space="preserve">. § (1) és (3) bekezdése - azon személyek, akiknek lakáscélú kölcsönszerződését az abból eredő fizetési kötelezettségük nem teljesítése miatt a pénzintézet felmondta, és a végrehajtási eljárás eredményeként lakásukból kiköltöztették, legfeljebb 12 hónapos elhelyezésre vonatkozó igényt nyújthatnak be a bérbeadóhoz. A beérkező igényekről a Tulajdonosi Bizottság javaslata alapján a polgármester soron kívül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10/2004. (IV. 5.) Kr. rendelet 6. § (1) és (4) bekezdése - amennyiben az építtető az általa beépítésre szánt területen, vagy meglévő, de rendeltetési módját megváltoztató létesítményhez, területhez nem tudja biztosítani telken belül vagy a 10/2004. (IV. 5.) Kr. rendelet 5. §-a szerinti módon a helyi parkolási norma meghatározott mértékét, az önkormányzattal - a polgármester döntése alapján - megállapodást köthet arra, hogy az önkormányzat az építtető helyett biztosítja a szükséges számú parkolóhelyet. A megállapodást az önkormányzat nevében a polgármester köti meg, biztosítási hozzájárulás ellenében, melynek megfizetésére részletfizetés nem engedélyezhető. </w:t>
            </w:r>
            <w:r w:rsidRPr="0064091D">
              <w:br/>
              <w:t xml:space="preserve">A lakásokat és üzleteket vagy irodákat is tartalmazó vegyes </w:t>
            </w:r>
            <w:proofErr w:type="gramStart"/>
            <w:r w:rsidRPr="0064091D">
              <w:t>funkciójú</w:t>
            </w:r>
            <w:proofErr w:type="gramEnd"/>
            <w:r w:rsidRPr="0064091D">
              <w:t xml:space="preserve"> épületek esetében, ha a gépjármű tároló helyeket nem zárt gépkocsi tárolóként alakítják ki, az üzletekhez, irodákhoz szükséges parkolási norma biztosítására a lakásokhoz tartozó parkolóhelyek darabszámának mértékéig a parkolóhely biztosítási hozzájárulás összegéből parkolónként 1.000 E Ft kedvezmény adható. A kedvezmény biztosításának feltétele, hogy a parkolók munkanapokon 7.30-18.00 óráig a közhasználat számára megnyitottak legyenek, és erről a parkolók felett kizárólagosan rendelkezni jogosult az önkormányzattal - a polgármester döntése alapján - megállapodást kössön.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6/2006. (II. 24.) rendelet 4. § (6) bekezdése - a tehetséges tanulók támogatása iránti kérelemről a polgármester dönt. </w:t>
            </w:r>
            <w:r w:rsidRPr="0064091D">
              <w:br/>
              <w:t xml:space="preserve"> </w:t>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6/2006. (II. 24.) rendelet 5. § (2) bekezdés b.) és c.) pont - az önkormányzati fenntartású, a szociális igazgatásról és szociális ellátásokról szóló 1993. évi III. törvény (a továbbiakban: Szt.) hatálya alá tartozó fogyatékos gyermekek nappali ellátását nyújtó intézményben, valamint az önkormányzat közigazgatási területén az állami intézményfenntartó központ által fenntartott nevelési-oktatási intézményben a rászorultsági alapú térítési díjkedvezmény megállapítására a polgármester jogosult.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6/2006. (II. 24.) rendelet 5. § (8) bekezdése - a gyermekek napközbeni ellátása keretében </w:t>
            </w:r>
            <w:r w:rsidRPr="0064091D">
              <w:lastRenderedPageBreak/>
              <w:t xml:space="preserve">biztosított gyermekétkeztetés térítési díj kedvezménye körében, ha a személyi térítési díj fizetésére kötelezett kérelmező az önkormányzati fenntartású intézményekben az intézményvezető által megállapított térítési díj összegét vitatja, vagy annak csökkentését, illetve elengedését kéri, a kérelem tárgyában a fenntartói döntést a polgármester hozza meg.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14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3/2007. (II. 1.) rendelet 7/</w:t>
            </w:r>
            <w:proofErr w:type="gramStart"/>
            <w:r w:rsidRPr="0064091D">
              <w:t>A</w:t>
            </w:r>
            <w:proofErr w:type="gramEnd"/>
            <w:r w:rsidRPr="0064091D">
              <w:t xml:space="preserve">. § (2) bekezdése - az a természetes személy, akinek Debrecen közigazgatási területén lévő lakóingatlana elemi csapás, vagy baleset okozta kár következtében életveszélyessé, vagy lakhatatlanná vált, kezdeményezheti saját tulajdonú lakóingatlanának cseréjét önkormányzati tulajdonú lakásra, amennyiben Debrecen közigazgatási területén nem rendelkezik további saját tulajdonú, beköltözhető lakóingatlannal, vagy önkormányzati tulajdonú bérlakás bérleti jogával, és a csere az önkormányzat érdekeit szolgálja. Az önkormányzati érdek vonatkozásában a döntés joga a polgármester hatáskörébe tartozik.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3/2007. (II. 1.) rendelet 9. § (4) bekezdése - az önkormányzati tulajdonú lakások bérlő javára történő elidegenítése során a vételár megállapítására a polgármester jogosult.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16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13/2013. (III. 28.) önkormányzati rendelet 11. § (7) bekezdése - a személyes gondoskodást nyújtó gyermekjóléti alapellátások esetében az intézmény vezetőjének kezdeményezésére a térítési díjhátralékok behajtásáról a polgármester dönt.</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17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13/2013. (III. 28.) önkormányzati rendelet 12. § (4) bekezdése - Az Egészségügyi és Szociális Bizottság megbízatásának lejárta és az újonnan megválasztott Egészségügyi és Szociális Bizottság megalakulása közötti időszakban, vagy ha működése szünetel, a Bizottság 13/2013. (III. 28.) önkormányzati rendeletben meghatározott hatásköreit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18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rPr>
                <w:i/>
                <w:iCs/>
              </w:rPr>
              <w:t xml:space="preserve"> </w:t>
            </w:r>
            <w:r w:rsidRPr="0064091D">
              <w:rPr>
                <w:i/>
                <w:iCs/>
              </w:rPr>
              <w:br/>
            </w:r>
            <w:r w:rsidRPr="0064091D">
              <w:t xml:space="preserve">15/2013. (III. 28.) önkormányzati rendelet 10. § (6) bekezdése - tartós bentlakásos intézményi ellátás esetében amennyiben az Szt. 117/D. § (2) bekezdése szerinti díjkülönbözet megfizetésére irányuló megállapodás nem jön létre, az Önkormányzat a bíróságtól kérheti a Polgári Törvénykönyvről szóló 2013. évi V. törvény rokontartásra irányadó szabályai alapján a tartásra köteles és képes gyermeknek a tartási kötelezettsége és képessége mértékével arányban állóan a díjkülönbözet megfizetésére kötelezését. A kereset benyújtásáról az intézményvezető kezdeményezésére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15/2013. (III. 28.) önkormányzati rendelet 11. § (2) bekezdése - az intézmény vezetőjének kezdeményezésére a polgármester dönt a személyes gondoskodást nyújtó szociális ellátások esetében a térítési díjhátralék behajtásáról.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15/2013. (III. 28.) önkormányzati rendelet 12. § (5) bekezdése - az Egészségügyi és Szociális Bizottság megbízatásának lejárta és az újonnan megválasztott Egészségügyi és Szociális Bizottság megalakulása közötti időszakban, továbbá ha működése szünetel, a </w:t>
            </w:r>
            <w:r w:rsidRPr="0064091D">
              <w:lastRenderedPageBreak/>
              <w:t xml:space="preserve">bizottság 15/2013. (III. 28.) önkormányzati rendeletben meghatározott hatásköreit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21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22/2013. (IV. 25.) önkormányzati rendelet 4. § (1) bekezdése - a személyszállítási szolgáltatásokról szóló 2012. évi XLI. törvény értelmében járati engedéllyel végezhető </w:t>
            </w:r>
            <w:proofErr w:type="spellStart"/>
            <w:r w:rsidRPr="0064091D">
              <w:t>különcélú</w:t>
            </w:r>
            <w:proofErr w:type="spellEnd"/>
            <w:r w:rsidRPr="0064091D">
              <w:t xml:space="preserve"> menetrend szerinti személyszállítási szolgáltatásra vonatkozó járati engedélyt a polgármester adja ki.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22/2013. (IV. 25.) önkormányzati rendelet 6. § (2) bekezdése - rendkívüli forgalmi helyzet esetén a polgármester jogosult a megállóhely használatát a rendkívüli forgalmi helyzet megszűnéséig megtiltani.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22/2013. (IV. 25.) önkormányzati rendelet 8. § (3) bekezdése - a polgármester az általános közigazgatási rendtartásról szóló 2016. évi CL. törvény (a továbbiakban: </w:t>
            </w:r>
            <w:proofErr w:type="spellStart"/>
            <w:r w:rsidRPr="0064091D">
              <w:t>Ákr</w:t>
            </w:r>
            <w:proofErr w:type="spellEnd"/>
            <w:r w:rsidRPr="0064091D">
              <w:t>.)</w:t>
            </w:r>
            <w:r>
              <w:t xml:space="preserve"> </w:t>
            </w:r>
            <w:r w:rsidRPr="0064091D">
              <w:t xml:space="preserve">101. § (1) bekezdése szerinti jogkövetkezményeken felül a kiadott járati engedélyt a rendeletben foglaltak megsértése miatt visszavonhatja és a járat üzemeltetője részére további járati engedély kiadását legfeljebb 1 évre megtagadhatja.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24/2013. (V. 30.) önkormányzati rendelet 5. § (1) bekezdés</w:t>
            </w:r>
            <w:r w:rsidRPr="0064091D">
              <w:rPr>
                <w:i/>
                <w:iCs/>
              </w:rPr>
              <w:t xml:space="preserve"> b)</w:t>
            </w:r>
            <w:r w:rsidRPr="0064091D">
              <w:t xml:space="preserve"> pontja - a polgármester és a Közgyűlés bizottságai az önkormányzat tulajdonosi jogait és kötelezettségeit átruházott hatáskörben, a </w:t>
            </w:r>
            <w:proofErr w:type="spellStart"/>
            <w:r w:rsidRPr="0064091D">
              <w:t>Mötv</w:t>
            </w:r>
            <w:proofErr w:type="spellEnd"/>
            <w:r w:rsidRPr="0064091D">
              <w:t>. 42. §-</w:t>
            </w:r>
            <w:proofErr w:type="spellStart"/>
            <w:r w:rsidRPr="0064091D">
              <w:t>ában</w:t>
            </w:r>
            <w:proofErr w:type="spellEnd"/>
            <w:r w:rsidRPr="0064091D">
              <w:t xml:space="preserve"> foglalt korlátozással a 24/2013. (V. 30.) önkormányzati rendelet előírásai szerint gyakorolják, illetve teljesítik.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 xml:space="preserve">24/2013. (V. 30.) önkormányzati rendelet 5. § (3) és (4) bekezdése - a Közgyűlés, illetve az állandó bizottságok működésképtelenné válása esetén azok hatásköreit a polgármester gyakorolja. </w:t>
            </w:r>
            <w:r w:rsidRPr="0064091D">
              <w:br/>
              <w:t xml:space="preserve">A polgármester a 24/2013. (V. 30.) önkormányzati rendelet 5. § (3) bekezdése alapján hozott döntéseiről összefoglaló tájékoztatást köteles adni a jogkör eredeti gyakorlójának az ismételt működése megkezdését követő első ülésén. </w:t>
            </w:r>
            <w:r w:rsidRPr="0064091D">
              <w:br/>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6. § (2) bekezdése - az önkormányzati költségvetési szervek, önkormányzati intézmények részére a Közgyűlés a közfeladat céljára szolgáló vagyon hasznosításának a jogát az ahhoz szükséges és elégséges mértékben ingyenesen biztosítja. A szerződés megkötése a polgármester hatásköre.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27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7. § (2) bekezdése - a vagyonkezelői jog létesítése a közművek és a hozzájuk </w:t>
            </w:r>
            <w:proofErr w:type="spellStart"/>
            <w:r w:rsidRPr="0064091D">
              <w:t>tartózó</w:t>
            </w:r>
            <w:proofErr w:type="spellEnd"/>
            <w:r w:rsidRPr="0064091D">
              <w:t xml:space="preserve"> ingó vagyontárgyak tekintetében a polgármester, minden más vagyontárgy esetében a Közgyűlés hatásköre.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28.</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p>
          <w:p w:rsidR="00B071DC" w:rsidRDefault="00B071DC" w:rsidP="005012CF">
            <w:pPr>
              <w:ind w:left="56" w:right="56"/>
              <w:jc w:val="both"/>
            </w:pPr>
            <w:r w:rsidRPr="0064091D">
              <w:t>24/2013. (V. 30.) önkormányzati rendelet 7. § (</w:t>
            </w:r>
            <w:r>
              <w:t>10a</w:t>
            </w:r>
            <w:r w:rsidRPr="0064091D">
              <w:t>) bekezdése</w:t>
            </w:r>
            <w:r>
              <w:t xml:space="preserve"> – a vagyonkezelésbe adott ingatlanok kedvezményes vagy ingyenes - közfeladat ellátása céljából történő - használatba </w:t>
            </w:r>
            <w:r>
              <w:lastRenderedPageBreak/>
              <w:t>való továbbadásához a polgármester előzetes véleményének a beszerzése szükséges.</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29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8. § (1) és (7) bekezdése - a vagyonkezelőt megillető jogok gyakorlását, annak szabályszerűségét, célszerűségét a polgármester az általa megbízott szerv vagy személy útján (vagyonellenőr) ellenőrzi. A polgármester az adott évben elvégzett tulajdonosi ellenőrzés legfontosabb megállapításairól, összefoglaló jelentésben - a tárgyévet követő év április 30-ig - tájékoztatja a Közgyűlést.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11. § - az önkormányzati vagyon szerzése a polgármester, az önkormányzat fenntartásában lévő költségvetési szerv vagyonszerzése a költségvetési szerv vezetőjének hatáskörébe tartozik.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24/2013. (V. 30.) önkormányzati rendelet 12. § - az önkormányzatot terhelő követelés elismerésére a polgármester a Pénzügyi Bizottság előzetes véleményének kikérése után abban az esetben jogosult, ha a követelés jogossága megalapozottan nem vitatható, valamint döntésével az önkormányzatot további szükségtelen kiadástól mentesíti.</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 xml:space="preserve">24/2013. (V. 30.) önkormányzati rendelet 13. § (2) bekezdése - a Közgyűlés az önkormányzatot megillető tulajdonosi hozzájárulással kapcsolatos döntés jogát a polgármesterre ruházza át. </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14. §-a - Az önkormányzati ingó vagyon közfeladat ellátása céljából történő ingyenes vagy kedvezményes hasznosításáról a polgármester dönt. Az önkormányzati ingó vagyon kedvezményes átruházásáról 1 millió Ft nyilvántartási értékig a polgármester, 1 millió Ft feletti, de 3 millió Ft-ot meg nem haladó nyilvántartási érték esetén a Közgyűlés feladatkörében eljáró bizottsága javaslata alapján a Tulajdonosi Bizottság, minden más esetben a Közgyűlés dönt. A leselejtezett tárgyi eszköz ingyenes átruházásáról - amennyiben az a közfeladat ellátásához nem szükséges -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24/2013. (V. 30.) önkormányzati rendelet 16. §</w:t>
            </w:r>
            <w:r w:rsidRPr="0064091D">
              <w:rPr>
                <w:i/>
                <w:iCs/>
              </w:rPr>
              <w:t xml:space="preserve"> a)</w:t>
            </w:r>
            <w:r w:rsidRPr="0064091D">
              <w:t xml:space="preserve"> pontja - a 24/2013. (V. 30.) önkormányzati rendelet 4. §</w:t>
            </w:r>
            <w:r w:rsidRPr="0064091D">
              <w:rPr>
                <w:i/>
                <w:iCs/>
              </w:rPr>
              <w:t xml:space="preserve"> a)</w:t>
            </w:r>
            <w:r w:rsidRPr="0064091D">
              <w:t>,</w:t>
            </w:r>
            <w:r w:rsidRPr="0064091D">
              <w:rPr>
                <w:i/>
                <w:iCs/>
              </w:rPr>
              <w:t xml:space="preserve"> c)</w:t>
            </w:r>
            <w:r w:rsidRPr="0064091D">
              <w:t xml:space="preserve"> és</w:t>
            </w:r>
            <w:r w:rsidRPr="0064091D">
              <w:rPr>
                <w:i/>
                <w:iCs/>
              </w:rPr>
              <w:t xml:space="preserve"> d)</w:t>
            </w:r>
            <w:r w:rsidRPr="0064091D">
              <w:t xml:space="preserve"> pontjaiban foglalt önkormányzati ingó vagyon elidegenítésének a joga az önkormányzati vagyonhasznosító szerv vezetőjének javaslatára 1 millió Ft és ez alatti forgalmi érték esetén a Tulajdonosi Bizottság tájékoztatásával a polgármester hatáskörébe tartozik.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24/2013. (V. 30.) önkormányzati rendelet 17. § (2) bekezdése - az önkormányzat által fenntartott közfeladatot ellátó költségvetési szerv, önkormányzati intézmény elhelyezését, valamint azok feladatának ellátását szolgáló épület, épületrész, továbbá a 24/2013. (V. 30.) önkormányzati rendelet 4. §</w:t>
            </w:r>
            <w:r w:rsidRPr="0064091D">
              <w:rPr>
                <w:i/>
                <w:iCs/>
              </w:rPr>
              <w:t xml:space="preserve"> d)</w:t>
            </w:r>
            <w:r w:rsidRPr="0064091D">
              <w:t xml:space="preserve"> pontjában meghatározott vagyon kedvezményes vagy ingyenes használatba való továbbadásáról a vagyonhasznosító szerv vezetőjének javaslata alapján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36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18. § (1) bekezdése - a nem önkormányzati fenntartású köznevelési intézmények esetében az önkormányzati vagyonhasznosító szerv ingyenes használatba csak az intézmény köznevelési feladatainak ellátásához nem szükséges önkormányzati vagyont adhat át másnak, melyről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18. § (2) és (3) bekezdése - a műemlékileg védett épületek, építmények és a hozzájuk tartozó föld, a kulturális javak, a védett természeti értékek és területek hasznosításáról - a Polgármesteri Hivatal elhelyezésére szolgáló épület kivételével - a polgármester dönt, e döntését megelőzően a polgármester köteles a Környezetvédelmi és Városfejlesztési Bizottság véleményét kikérni.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24/2013. (V. 30.) önko</w:t>
            </w:r>
            <w:r>
              <w:t>rmányzati rendelet 18/</w:t>
            </w:r>
            <w:proofErr w:type="gramStart"/>
            <w:r>
              <w:t>A</w:t>
            </w:r>
            <w:proofErr w:type="gramEnd"/>
            <w:r>
              <w:t xml:space="preserve">. § (2), (2a), </w:t>
            </w:r>
            <w:r w:rsidRPr="0064091D">
              <w:t xml:space="preserve">(3) bekezdése - az önkormányzati költségvetési szervek tulajdonában lévő ingók értékesítéséről 100 ezer Ft és ez alatti egyedi beszerzési, előállítási értékű vagyontárgy esetén a polgármester tájékoztatásával, 100 ezer Ft feletti, de 1 millió Ft alatti egyedi beszerzési, előállítási értékű vagyontárgy esetén a polgármester előzetes egyetértésével dönt a költségvetési szerv vezetője. </w:t>
            </w:r>
          </w:p>
          <w:p w:rsidR="00B071DC" w:rsidRPr="0064091D" w:rsidRDefault="00B071DC" w:rsidP="005012CF">
            <w:pPr>
              <w:ind w:left="56" w:right="56"/>
            </w:pPr>
            <w:r>
              <w:t>Az önkormányzati költségvetési szervek tulajdonában lévő ingók tulajdonjogának ingyenes átruházásáról – amennyiben azok a közfeladat ellátásához nem szükségesek – a polgármester előzetes egyetértésével a költségvetési szerv vezetője dönt.</w:t>
            </w:r>
            <w:r w:rsidRPr="0064091D">
              <w:br/>
              <w:t xml:space="preserve">Az önkormányzati költségvetési szervek tulajdonában lévő ingatlanok értékesítéséről 1 millió Ft alatti nyilvántartási értékű vagyontárgy esetén a polgármester előzetes egyetértésével dönt a költségvetési szerv vezetője.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39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24/2013. (V. 30.) önkormányzati rendelet 19. § (1) bekezdés</w:t>
            </w:r>
            <w:r w:rsidRPr="0064091D">
              <w:rPr>
                <w:i/>
                <w:iCs/>
              </w:rPr>
              <w:t xml:space="preserve"> b)</w:t>
            </w:r>
            <w:r w:rsidRPr="0064091D">
              <w:t xml:space="preserve"> pontja - a Közgyűlés az üzleti vagyon tulajdona átruházásának jogát egyéb (a 24/2013. (V. 30.) önkormányzati rendelet 19. § (1) bekezdésének</w:t>
            </w:r>
            <w:r w:rsidRPr="0064091D">
              <w:rPr>
                <w:i/>
                <w:iCs/>
              </w:rPr>
              <w:t xml:space="preserve"> a)</w:t>
            </w:r>
            <w:r w:rsidRPr="0064091D">
              <w:t xml:space="preserve"> pontjába nem tartozó) vagyon esetében 10 millió Ft és ez alatti forgalmi értéknél a polgármesterre ruházza át.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20. § (1) bekezdése - a Közgyűlés az önkormányzat gazdasági társaságban meglévő részesedéséhez kapcsolódó tagsági jogának gyakorlását a polgármesterre ruházza át a 24/2013. (V. 30.) önkormányzati rendelet 20. § (2) bekezdésben foglalt eseteket kivéve. </w:t>
            </w:r>
            <w:r w:rsidRPr="0064091D">
              <w:br/>
              <w:t xml:space="preserve">A 24/2013. (V. 30.) önkormányzati rendelet 20. § (2) bekezdése alapján azokban a kérdésekben, amelyeket törvény, valamint a létesítő okirat a legfőbb szerv kizárólagos hatáskörébe utal, </w:t>
            </w:r>
            <w:r w:rsidRPr="0064091D">
              <w:br/>
              <w:t>a) ha a gazdasági társaságban meglévő önkormányzati társasági részesedés a 25%-</w:t>
            </w:r>
            <w:proofErr w:type="spellStart"/>
            <w:r w:rsidRPr="0064091D">
              <w:t>ot</w:t>
            </w:r>
            <w:proofErr w:type="spellEnd"/>
            <w:r w:rsidRPr="0064091D">
              <w:t xml:space="preserve"> meghaladja, úgy a társaság legfőbb szervének ülésén a polgármester a Közgyűlés előzetes utasításának megfelelően szavaz, </w:t>
            </w:r>
            <w:r w:rsidRPr="0064091D">
              <w:br/>
              <w:t>b) az Önkormányzat 100%-</w:t>
            </w:r>
            <w:proofErr w:type="spellStart"/>
            <w:r w:rsidRPr="0064091D">
              <w:t>os</w:t>
            </w:r>
            <w:proofErr w:type="spellEnd"/>
            <w:r w:rsidRPr="0064091D">
              <w:t xml:space="preserve"> tulajdonában álló gazdasági társaság esetén pedig a Közgyűlés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 melléklet 8.2. pontja - az önkormányzati vagyon vagyonkezelői jogának pályázat útján történő létesítésének szabályai szerint a </w:t>
            </w:r>
            <w:r w:rsidRPr="0064091D">
              <w:lastRenderedPageBreak/>
              <w:t xml:space="preserve">pályázati eljárás 24/2013. (V. 30.) önkormányzati rendelet 1. melléklet 8.1. pont szerinti érvénytelenségét a polgármester állapítja meg.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42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 melléklet 9.5. pontja - az önkormányzati vagyon vagyonkezelői jogának pályázat útján történő létesítésének szabályai szerint a nyertes pályázó személyéről a Kiíró dönt a polgármester előterjesztésére.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24/2013. (V. 30.) önkormányzati rendelet 1. melléklet 10.3. pontja - az önkormányzati vagyon vagyonkezelői jogának pályázat útján történő létesítésének szabályai szerint összeférhetetlenségi kérdésben vita esetén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nil"/>
              <w:right w:val="single" w:sz="4" w:space="0" w:color="auto"/>
            </w:tcBorders>
          </w:tcPr>
          <w:p w:rsidR="00B071DC" w:rsidRPr="0064091D" w:rsidRDefault="00B071DC" w:rsidP="005012CF">
            <w:pPr>
              <w:ind w:left="56" w:right="56"/>
              <w:jc w:val="center"/>
            </w:pPr>
            <w:r w:rsidRPr="0064091D">
              <w:t xml:space="preserve"> </w:t>
            </w:r>
            <w:r>
              <w:t>44</w:t>
            </w:r>
            <w:r w:rsidRPr="0064091D">
              <w:t>.</w:t>
            </w:r>
          </w:p>
        </w:tc>
        <w:tc>
          <w:tcPr>
            <w:tcW w:w="8786" w:type="dxa"/>
            <w:tcBorders>
              <w:top w:val="single" w:sz="4" w:space="0" w:color="auto"/>
              <w:left w:val="single" w:sz="4" w:space="0" w:color="auto"/>
              <w:bottom w:val="nil"/>
              <w:right w:val="single" w:sz="4" w:space="0" w:color="auto"/>
            </w:tcBorders>
          </w:tcPr>
          <w:p w:rsidR="00B071DC" w:rsidRPr="0064091D" w:rsidRDefault="00B071DC" w:rsidP="005012CF">
            <w:pPr>
              <w:ind w:left="56" w:right="56"/>
            </w:pPr>
            <w:r w:rsidRPr="0064091D">
              <w:t xml:space="preserve">  </w:t>
            </w:r>
            <w:r w:rsidRPr="0064091D">
              <w:br/>
              <w:t>6/2015. (II. 26.) önkormányzati rendelet 3</w:t>
            </w:r>
            <w:r>
              <w:t>. § (2)-(4) bekezdése és 4. §-a</w:t>
            </w:r>
            <w:r w:rsidRPr="0064091D">
              <w:t xml:space="preserve"> - a Közgyűlés alábbi támogatásokkal kapcsolatos hatásköreit a polgármester gyakorolja: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283" w:right="56"/>
            </w:pPr>
            <w:r w:rsidRPr="0064091D">
              <w:t xml:space="preserve"> - települési támogatás: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a)</w:t>
            </w:r>
            <w:r w:rsidRPr="0064091D">
              <w:t xml:space="preserve"> lakásfenntartási támogatás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aa</w:t>
            </w:r>
            <w:proofErr w:type="spellEnd"/>
            <w:r w:rsidRPr="0064091D">
              <w:rPr>
                <w:i/>
                <w:iCs/>
              </w:rPr>
              <w:t>)</w:t>
            </w:r>
            <w:r w:rsidRPr="0064091D">
              <w:t xml:space="preserve"> pénzbeli támogatás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r w:rsidRPr="0064091D">
              <w:rPr>
                <w:i/>
                <w:iCs/>
              </w:rPr>
              <w:t>ab)</w:t>
            </w:r>
            <w:r w:rsidRPr="0064091D">
              <w:t xml:space="preserve"> természetbeni támogatás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b)</w:t>
            </w:r>
            <w:r w:rsidRPr="0064091D">
              <w:t xml:space="preserve"> adósságcsökkentési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283" w:right="56"/>
            </w:pPr>
            <w:r w:rsidRPr="0064091D">
              <w:t xml:space="preserve"> - rendkívüli települési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a)</w:t>
            </w:r>
            <w:r w:rsidRPr="0064091D">
              <w:t xml:space="preserve"> pénzbeli</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aa</w:t>
            </w:r>
            <w:proofErr w:type="spellEnd"/>
            <w:r w:rsidRPr="0064091D">
              <w:rPr>
                <w:i/>
                <w:iCs/>
              </w:rPr>
              <w:t>)</w:t>
            </w:r>
            <w:r w:rsidRPr="0064091D">
              <w:t xml:space="preserve"> időszaki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r w:rsidRPr="0064091D">
              <w:rPr>
                <w:i/>
                <w:iCs/>
              </w:rPr>
              <w:t>ab)</w:t>
            </w:r>
            <w:r w:rsidRPr="0064091D">
              <w:t xml:space="preserve"> eseti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b)</w:t>
            </w:r>
            <w:r w:rsidRPr="0064091D">
              <w:t xml:space="preserve"> természetbeni</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ba</w:t>
            </w:r>
            <w:proofErr w:type="spellEnd"/>
            <w:r w:rsidRPr="0064091D">
              <w:rPr>
                <w:i/>
                <w:iCs/>
              </w:rPr>
              <w:t>)</w:t>
            </w:r>
            <w:r w:rsidRPr="0064091D">
              <w:t xml:space="preserve"> gyógyszertámogatás,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bb</w:t>
            </w:r>
            <w:proofErr w:type="spellEnd"/>
            <w:r w:rsidRPr="0064091D">
              <w:rPr>
                <w:i/>
                <w:iCs/>
              </w:rPr>
              <w:t>)</w:t>
            </w:r>
            <w:r w:rsidRPr="0064091D">
              <w:t xml:space="preserve"> kelengyetámogatás,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bc</w:t>
            </w:r>
            <w:proofErr w:type="spellEnd"/>
            <w:r w:rsidRPr="0064091D">
              <w:rPr>
                <w:i/>
                <w:iCs/>
              </w:rPr>
              <w:t>)</w:t>
            </w:r>
            <w:r w:rsidRPr="0064091D">
              <w:t xml:space="preserve"> iskolakezdési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850" w:right="56"/>
            </w:pPr>
            <w:r w:rsidRPr="0064091D">
              <w:t xml:space="preserve"> </w:t>
            </w:r>
            <w:proofErr w:type="spellStart"/>
            <w:r w:rsidRPr="0064091D">
              <w:rPr>
                <w:i/>
                <w:iCs/>
              </w:rPr>
              <w:t>bd</w:t>
            </w:r>
            <w:proofErr w:type="spellEnd"/>
            <w:r w:rsidRPr="0064091D">
              <w:rPr>
                <w:i/>
                <w:iCs/>
              </w:rPr>
              <w:t>)</w:t>
            </w:r>
            <w:r w:rsidRPr="0064091D">
              <w:t xml:space="preserve"> köztemetés költségeinek átvállalása;</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283" w:right="56"/>
            </w:pPr>
            <w:r w:rsidRPr="0064091D">
              <w:t xml:space="preserve"> - egyéb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a)</w:t>
            </w:r>
            <w:r w:rsidRPr="0064091D">
              <w:t xml:space="preserve"> a 70. életévüket betöltött személyek hulladékgazdálkodási közszolgáltatási díjának támogatása,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b)</w:t>
            </w:r>
            <w:r w:rsidRPr="0064091D">
              <w:t xml:space="preserve"> a Nagyerdei Gyógyfürdő vagy a Kerekestelepi Strandfürdő térítésmentes igénybevétele, </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nil"/>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nil"/>
              <w:right w:val="single" w:sz="4" w:space="0" w:color="auto"/>
            </w:tcBorders>
          </w:tcPr>
          <w:p w:rsidR="00B071DC" w:rsidRPr="0064091D" w:rsidRDefault="00B071DC" w:rsidP="005012CF">
            <w:pPr>
              <w:ind w:left="567" w:right="56"/>
            </w:pPr>
            <w:r w:rsidRPr="0064091D">
              <w:t xml:space="preserve"> </w:t>
            </w:r>
            <w:r w:rsidRPr="0064091D">
              <w:rPr>
                <w:i/>
                <w:iCs/>
              </w:rPr>
              <w:t>c)</w:t>
            </w:r>
            <w:r w:rsidRPr="0064091D">
              <w:t xml:space="preserve"> a Debrecen Város napján született gyermek édesanyja részére adott támogatás,</w:t>
            </w:r>
          </w:p>
        </w:tc>
      </w:tr>
      <w:tr w:rsidR="00B071DC" w:rsidRPr="0064091D" w:rsidTr="005012CF">
        <w:tblPrEx>
          <w:tblCellMar>
            <w:top w:w="0" w:type="dxa"/>
            <w:left w:w="0" w:type="dxa"/>
            <w:bottom w:w="0" w:type="dxa"/>
            <w:right w:w="0" w:type="dxa"/>
          </w:tblCellMar>
        </w:tblPrEx>
        <w:tc>
          <w:tcPr>
            <w:tcW w:w="846" w:type="dxa"/>
            <w:tcBorders>
              <w:top w:val="nil"/>
              <w:left w:val="single" w:sz="4" w:space="0" w:color="auto"/>
              <w:bottom w:val="single" w:sz="4" w:space="0" w:color="auto"/>
              <w:right w:val="single" w:sz="4" w:space="0" w:color="auto"/>
            </w:tcBorders>
          </w:tcPr>
          <w:p w:rsidR="00B071DC" w:rsidRPr="0064091D" w:rsidRDefault="00B071DC" w:rsidP="005012CF">
            <w:r w:rsidRPr="0064091D">
              <w:t xml:space="preserve"> </w:t>
            </w:r>
          </w:p>
        </w:tc>
        <w:tc>
          <w:tcPr>
            <w:tcW w:w="8786" w:type="dxa"/>
            <w:tcBorders>
              <w:top w:val="nil"/>
              <w:left w:val="single" w:sz="4" w:space="0" w:color="auto"/>
              <w:bottom w:val="single" w:sz="4" w:space="0" w:color="auto"/>
              <w:right w:val="single" w:sz="4" w:space="0" w:color="auto"/>
            </w:tcBorders>
          </w:tcPr>
          <w:p w:rsidR="00B071DC" w:rsidRPr="0064091D" w:rsidRDefault="00B071DC" w:rsidP="005012CF">
            <w:pPr>
              <w:ind w:left="567" w:right="56"/>
            </w:pPr>
            <w:r w:rsidRPr="0064091D">
              <w:t xml:space="preserve"> </w:t>
            </w:r>
            <w:r w:rsidRPr="0064091D">
              <w:rPr>
                <w:i/>
                <w:iCs/>
              </w:rPr>
              <w:t>d)</w:t>
            </w:r>
            <w:r w:rsidRPr="0064091D">
              <w:t xml:space="preserve"> a 101. illetve azt követő életéveit betöltő személy támogatása.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6/2015. (II. 26.) önkormányzati rendelet 5. § (3) bekezdése - a jogosulatlanul és rosszhiszeműen igénybe vett támogatás megtérítésének elrendelése esetén a megtérítés összegét, illetve pénzegyenértékét és a kamat összegét a polgármester - amennyiben annak megfizetése a kötelezett megélhetését súlyosan veszélyeztetné - méltányosságból </w:t>
            </w:r>
            <w:r w:rsidRPr="0064091D">
              <w:br/>
            </w:r>
            <w:r w:rsidRPr="0064091D">
              <w:rPr>
                <w:i/>
                <w:iCs/>
              </w:rPr>
              <w:t>a)</w:t>
            </w:r>
            <w:r w:rsidRPr="0064091D">
              <w:t xml:space="preserve"> elengedheti, vagy </w:t>
            </w:r>
            <w:r w:rsidRPr="0064091D">
              <w:br/>
            </w:r>
            <w:r w:rsidRPr="0064091D">
              <w:rPr>
                <w:i/>
                <w:iCs/>
              </w:rPr>
              <w:t>b)</w:t>
            </w:r>
            <w:r w:rsidRPr="0064091D">
              <w:t xml:space="preserve"> csökkentheti, vagy </w:t>
            </w:r>
            <w:r w:rsidRPr="0064091D">
              <w:br/>
            </w:r>
            <w:r w:rsidRPr="0064091D">
              <w:rPr>
                <w:i/>
                <w:iCs/>
              </w:rPr>
              <w:t>c)</w:t>
            </w:r>
            <w:r w:rsidRPr="0064091D">
              <w:t xml:space="preserve"> legfeljebb 12 havi részletben történő megfizetését engedélyezheti.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3/2016. (II. 25.) önkormányzati rendelet 4. § (2) bekezdése - a Környezetvédelmi Alap éves felhasználási tervéről a Környezetvédelmi és Városfejlesztési Bizottság javaslata </w:t>
            </w:r>
            <w:r w:rsidRPr="0064091D">
              <w:lastRenderedPageBreak/>
              <w:t xml:space="preserve">alapján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47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3/2016. (II. 25.) önkormányzati rendelet 4. § (3) bekezdése - a 3/2016. (II. 25.) önkormányzati rendelet 4. § (2) bekezdése szerint elfogadott felhasználási terv alapján, csak a rendelet 2. §-</w:t>
            </w:r>
            <w:proofErr w:type="spellStart"/>
            <w:r w:rsidRPr="0064091D">
              <w:t>ában</w:t>
            </w:r>
            <w:proofErr w:type="spellEnd"/>
            <w:r w:rsidRPr="0064091D">
              <w:t xml:space="preserve"> meghatározott bevételek teljesülése esetén vállalható kötelezettség a Környezetvédelmi Alap kiadási előirányzatára, amennyiben az év közben teljesült bevételekkel történő előirányzat emelésről a költségvetési rendelet szabályai szerint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3/2016. (II. 25.) önkormányzati rendelet 7. § (5) bekezdése - a 3/2016. (II. 25.) önkormányzati rendelet 7. §</w:t>
            </w:r>
            <w:r w:rsidRPr="0064091D">
              <w:rPr>
                <w:b/>
                <w:bCs/>
              </w:rPr>
              <w:t xml:space="preserve"> </w:t>
            </w:r>
            <w:r w:rsidRPr="0064091D">
              <w:t xml:space="preserve">(1) bekezdése alapján a Környezetvédelmi Alapból támogatást jogi személy, továbbá egyéni vállalkozó és természetes személy kaphat. A nyertes pályázatról a Környezetvédelmi és Városfejlesztési Bizottság javaslata alapján a polgármester dönt. </w:t>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49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3/2016. (II. 25.) önkormányzati rendelet 10. § (1) bekezdése - a Környezetvédelmi Alap felhasználásáról a polgármester évente a zárszámadásról szóló rendelettervezet tárgyalásával egyidejűleg köteles a Közgyűlésnek beszámolni.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50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 xml:space="preserve">8/2016. (III. 31.) önkormányzati rendelet </w:t>
            </w:r>
            <w:r w:rsidRPr="0064091D">
              <w:br/>
            </w:r>
            <w:r w:rsidRPr="0064091D">
              <w:rPr>
                <w:i/>
                <w:iCs/>
              </w:rPr>
              <w:t>a)</w:t>
            </w:r>
            <w:r w:rsidRPr="0064091D">
              <w:t xml:space="preserve"> 8. § (1) bekezdése - a szmogriadó fokozatainak elrendelésére és megszüntetésére a polgármester jogosult. A szmogriadó fokozatainak elrendelése, valamint megszüntetése a polgármester által kiadott sajtóközlemény útján történik. </w:t>
            </w:r>
            <w:r w:rsidRPr="0064091D">
              <w:br/>
            </w:r>
            <w:r w:rsidRPr="0064091D">
              <w:rPr>
                <w:i/>
                <w:iCs/>
              </w:rPr>
              <w:t>b)</w:t>
            </w:r>
            <w:r w:rsidRPr="0064091D">
              <w:t xml:space="preserve"> 10. § (4) bekezdése - a polgármester a szmogriadó riasztási fokozatának megszüntetésével egyidejűleg elrendelheti a szmogriadó tájékoztatási fokozatát. </w:t>
            </w:r>
            <w:r w:rsidRPr="0064091D">
              <w:br/>
            </w:r>
            <w:r w:rsidRPr="0064091D">
              <w:rPr>
                <w:i/>
                <w:iCs/>
              </w:rPr>
              <w:t>c)</w:t>
            </w:r>
            <w:r w:rsidRPr="0064091D">
              <w:t xml:space="preserve"> 12. § (1) bekezdés</w:t>
            </w:r>
            <w:r w:rsidRPr="0064091D">
              <w:rPr>
                <w:i/>
                <w:iCs/>
              </w:rPr>
              <w:t xml:space="preserve"> b)</w:t>
            </w:r>
            <w:r w:rsidRPr="0064091D">
              <w:t xml:space="preserve"> pontja - a szmogriadó során elrendelt korlátozások betartását a vonatkozó jogszabályok szerint a helyhez kötött légszennyező pontforrások tekintetében a polgármester nevében eljáró Debrecen Megyei Jogú Város Polgármesteri Hivatala, valamint a Kormányhivatal jogosult ellenőrizni. </w:t>
            </w:r>
            <w:r w:rsidRPr="0064091D">
              <w:br/>
            </w:r>
            <w:r w:rsidRPr="0064091D">
              <w:rPr>
                <w:i/>
                <w:iCs/>
              </w:rPr>
              <w:t>d)</w:t>
            </w:r>
            <w:r w:rsidRPr="0064091D">
              <w:t xml:space="preserve"> 12. § (2) bekezdése - a szmogriadó terv végrehajtásával kapcsolatos levegőtisztaság-védelmi hatósági ügyben a polgármester jár el első fokon. </w:t>
            </w:r>
            <w:r w:rsidRPr="0064091D">
              <w:br/>
            </w:r>
            <w:r w:rsidRPr="0064091D">
              <w:rPr>
                <w:i/>
                <w:iCs/>
              </w:rPr>
              <w:t>e)</w:t>
            </w:r>
            <w:r w:rsidRPr="0064091D">
              <w:t xml:space="preserve"> 3. melléklet - a polgármester feladatai: </w:t>
            </w:r>
            <w:r w:rsidRPr="0064091D">
              <w:br/>
              <w:t xml:space="preserve">- füstköd-riadó terv kidolgoztatása és végrehajtása </w:t>
            </w:r>
            <w:r w:rsidRPr="0064091D">
              <w:br/>
              <w:t xml:space="preserve">- füstköd-riadó fokozatainak elrendelése és megszüntetése </w:t>
            </w:r>
            <w:r w:rsidRPr="0064091D">
              <w:br/>
              <w:t xml:space="preserve">- helyhez kötött és mozgó légszennyező források működésének ideiglenes korlátozása vagy felfüggesztése </w:t>
            </w:r>
            <w:r w:rsidRPr="0064091D">
              <w:br/>
              <w:t>- tájékoztat</w:t>
            </w:r>
            <w:r>
              <w:t xml:space="preserve">ás és közlemények kiadása </w:t>
            </w:r>
            <w:r>
              <w:br/>
              <w:t>- el</w:t>
            </w:r>
            <w:r w:rsidRPr="0064091D">
              <w:t>ső fokon eljár a füstköd-riadó terv végrehajtásával kapcsolatos levegőtisztaság-védelmi hatósági ügyekben</w:t>
            </w:r>
            <w:r>
              <w:t>.</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51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37/2016. (X. 13.) önkormányzati rendelet 12. § (3) és (5) bekezdése - a polgármester ellenőrzi, hogy a 37/2016. (X. 13.) önkormányzati rendelet 12. § (1) bekezdése szerinti részletes támogatási kérelem a követelményeknek megfelel-e. A hiánytalan kérelmet döntésre előterjeszti a vállalkozás értesítése mellett, a hiányos kérelmet benyújtó vállalkozást 15 napon belül ésszerű határidő tűzésével a hiány pótlására hívja fel. Ha a vállalkozás a hiánypótlási felhívásban foglaltaknak az abban biztosított határidőn belül </w:t>
            </w:r>
            <w:r w:rsidRPr="0064091D">
              <w:lastRenderedPageBreak/>
              <w:t xml:space="preserve">nem tesz eleget, a kérelmet érdemi vizsgálat nélkül el kell utasítani.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52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38/2016. (XI. 24.) önkormányzati rendelet 2. § (1) bekezdése - a 38/2016. (XI. 24.) önkormányzati rendelet szabályai alapján csekély összegű támogatás jogcímén a polgármester támogatási döntése alapján nyújtható támogatás.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53.</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45</w:t>
            </w:r>
            <w:r w:rsidRPr="0064091D">
              <w:t>/</w:t>
            </w:r>
            <w:r>
              <w:t>2017</w:t>
            </w:r>
            <w:r w:rsidRPr="0064091D">
              <w:t>. (</w:t>
            </w:r>
            <w:r>
              <w:t>XII</w:t>
            </w:r>
            <w:r w:rsidRPr="0064091D">
              <w:t xml:space="preserve">. </w:t>
            </w:r>
            <w:r>
              <w:t>14</w:t>
            </w:r>
            <w:r w:rsidRPr="0064091D">
              <w:t>.)</w:t>
            </w:r>
            <w:r>
              <w:t xml:space="preserve"> önkormányzati rendelet 10. §-a – dönt a Környezetvédelmi és Városfejlesztési Bizottság által a helyi érték feltárásához, továbbá a helyi védelem alatt álló értékek fenntartásához, karbantartásához, felújításához szükséges anyagi fedezet megteremtésének támogatására kiírt pályázat alapján az összeg felhasználásáról.</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54.</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45</w:t>
            </w:r>
            <w:r w:rsidRPr="0064091D">
              <w:t>/</w:t>
            </w:r>
            <w:r>
              <w:t>2017</w:t>
            </w:r>
            <w:r w:rsidRPr="0064091D">
              <w:t>. (</w:t>
            </w:r>
            <w:r>
              <w:t>XII</w:t>
            </w:r>
            <w:r w:rsidRPr="0064091D">
              <w:t xml:space="preserve">. </w:t>
            </w:r>
            <w:r>
              <w:t>14</w:t>
            </w:r>
            <w:r w:rsidRPr="0064091D">
              <w:t>.)</w:t>
            </w:r>
            <w:r>
              <w:t xml:space="preserve"> önkormányzati rendelet 20. § (1) bekezdése – a polgármester bármely, a város szempontjából jelentős eseményről való tájékoztatás érdekében, legfeljebb évente összesen tizenkét naptári hét időszakra eltérést engedhet a településkép védelméről szóló 2016. évi LXXIV. törvény 11/B. § (1) és (2) bekezdésében, valamint az e törvény végrehajtására kiadott kormányrendeletben meghatározott tilalmak és követelmények alól.</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55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2</w:t>
            </w:r>
            <w:r w:rsidRPr="0064091D">
              <w:t>/</w:t>
            </w:r>
            <w:r>
              <w:t>2018</w:t>
            </w:r>
            <w:r w:rsidRPr="0064091D">
              <w:t>. (</w:t>
            </w:r>
            <w:r>
              <w:t>II. 22</w:t>
            </w:r>
            <w:r w:rsidRPr="0064091D">
              <w:t>.)</w:t>
            </w:r>
            <w:r>
              <w:t xml:space="preserve"> önkormányzati</w:t>
            </w:r>
            <w:r w:rsidRPr="0064091D">
              <w:t xml:space="preserve"> rendelet </w:t>
            </w:r>
            <w:r>
              <w:t>5</w:t>
            </w:r>
            <w:r w:rsidRPr="0064091D">
              <w:t>. § (4) bekezdése - amennyiben nincs lehetőség a címer eredeti színben való ábrázolására, a polgármest</w:t>
            </w:r>
            <w:r>
              <w:t>er engedélyezheti, hogy a címer</w:t>
            </w:r>
            <w:r w:rsidRPr="0064091D">
              <w:t xml:space="preserve"> kizárólag a tárgy anyagának színeib</w:t>
            </w:r>
            <w:r>
              <w:t xml:space="preserve">en, </w:t>
            </w:r>
            <w:r w:rsidRPr="0064091D">
              <w:t>a címertan általános szabá</w:t>
            </w:r>
            <w:r>
              <w:t xml:space="preserve">lyainak megtartásával készüljön </w:t>
            </w:r>
            <w:r w:rsidRPr="0064091D">
              <w:t>el.</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56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2</w:t>
            </w:r>
            <w:r w:rsidRPr="0064091D">
              <w:t>/</w:t>
            </w:r>
            <w:r>
              <w:t>2018</w:t>
            </w:r>
            <w:r w:rsidRPr="0064091D">
              <w:t>. (</w:t>
            </w:r>
            <w:r>
              <w:t>II. 22</w:t>
            </w:r>
            <w:r w:rsidRPr="0064091D">
              <w:t>.)</w:t>
            </w:r>
            <w:r>
              <w:t xml:space="preserve"> önkormányzati</w:t>
            </w:r>
            <w:r w:rsidRPr="0064091D">
              <w:t xml:space="preserve"> rendelet </w:t>
            </w:r>
            <w:r>
              <w:t>9</w:t>
            </w:r>
            <w:r w:rsidRPr="0064091D">
              <w:t xml:space="preserve">. § (1) bekezdése, </w:t>
            </w:r>
            <w:r>
              <w:t>17.</w:t>
            </w:r>
            <w:r w:rsidRPr="0064091D">
              <w:t xml:space="preserve"> §-a - a „Debrecen” nevet vagy annak bármely toldalékos formáját jogi személyek és jogi személyiséggel nem rendelkező szervezetek megnevezésükben, természetes és jogi személyek, jogi személyiséggel nem rendelkező szervezetek tevékenységük során vagy működésükkel összefüggésben, emblémán, jelvényen, kiadványon, dísz- vagy emléktárgyon, egyéb terméken engedéllyel vehetik fel vagy használhatják</w:t>
            </w:r>
            <w:r>
              <w:t xml:space="preserve">. A „Debrecen” név használatát </w:t>
            </w:r>
            <w:r w:rsidRPr="0064091D">
              <w:t>a jogosult kérelmére a polgármester engedélyezi.</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57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r>
            <w:r>
              <w:t>2</w:t>
            </w:r>
            <w:r w:rsidRPr="0064091D">
              <w:t>/</w:t>
            </w:r>
            <w:r>
              <w:t>2018</w:t>
            </w:r>
            <w:r w:rsidRPr="0064091D">
              <w:t>. (</w:t>
            </w:r>
            <w:r>
              <w:t>II. 22</w:t>
            </w:r>
            <w:r w:rsidRPr="0064091D">
              <w:t>.)</w:t>
            </w:r>
            <w:r>
              <w:t xml:space="preserve"> önkormányzati</w:t>
            </w:r>
            <w:r w:rsidRPr="0064091D">
              <w:t xml:space="preserve"> rendelet </w:t>
            </w:r>
            <w:r>
              <w:t>10</w:t>
            </w:r>
            <w:r w:rsidRPr="0064091D">
              <w:t>. § (1) bekezdé</w:t>
            </w:r>
            <w:r>
              <w:t xml:space="preserve">se - a címer és a zászló </w:t>
            </w:r>
            <w:r w:rsidRPr="0064091D">
              <w:t>használatát</w:t>
            </w:r>
            <w:r>
              <w:t xml:space="preserve"> </w:t>
            </w:r>
            <w:r w:rsidRPr="0064091D">
              <w:t xml:space="preserve">a jogosult kérelmére a polgármester engedélyezi.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58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r>
            <w:r>
              <w:t>2</w:t>
            </w:r>
            <w:r w:rsidRPr="0064091D">
              <w:t>/</w:t>
            </w:r>
            <w:r>
              <w:t>2018</w:t>
            </w:r>
            <w:r w:rsidRPr="0064091D">
              <w:t>. (</w:t>
            </w:r>
            <w:r>
              <w:t>II. 22</w:t>
            </w:r>
            <w:r w:rsidRPr="0064091D">
              <w:t>.)</w:t>
            </w:r>
            <w:r>
              <w:t xml:space="preserve"> önkormányzati</w:t>
            </w:r>
            <w:r w:rsidRPr="0064091D">
              <w:t xml:space="preserve"> rendelet </w:t>
            </w:r>
            <w:r>
              <w:t>15. §-</w:t>
            </w:r>
            <w:r w:rsidRPr="0064091D">
              <w:t xml:space="preserve">a - a címer </w:t>
            </w:r>
            <w:r>
              <w:t>és a</w:t>
            </w:r>
            <w:r w:rsidRPr="0064091D">
              <w:t xml:space="preserve"> zászló használatára</w:t>
            </w:r>
            <w:r>
              <w:t xml:space="preserve"> </w:t>
            </w:r>
            <w:r w:rsidRPr="0064091D">
              <w:t xml:space="preserve">kiadott engedélyekről a polgármester nyilvántartást vezet.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59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r>
            <w:r>
              <w:t>2</w:t>
            </w:r>
            <w:r w:rsidRPr="0064091D">
              <w:t>/</w:t>
            </w:r>
            <w:r>
              <w:t>2018</w:t>
            </w:r>
            <w:r w:rsidRPr="0064091D">
              <w:t>. (</w:t>
            </w:r>
            <w:r>
              <w:t>II. 22</w:t>
            </w:r>
            <w:r w:rsidRPr="0064091D">
              <w:t>.)</w:t>
            </w:r>
            <w:r>
              <w:t xml:space="preserve"> önkormányzati</w:t>
            </w:r>
            <w:r w:rsidRPr="0064091D">
              <w:t xml:space="preserve"> rendelet </w:t>
            </w:r>
            <w:r>
              <w:t xml:space="preserve">16. §-a </w:t>
            </w:r>
            <w:r w:rsidRPr="0064091D">
              <w:t>- az engedélyt a polgármester v</w:t>
            </w:r>
            <w:r>
              <w:t xml:space="preserve">isszavonja, ha a címer, zászló </w:t>
            </w:r>
            <w:r w:rsidRPr="0064091D">
              <w:t>használata, vagy a forgalomba hozatal módja méltatla</w:t>
            </w:r>
            <w:r>
              <w:t xml:space="preserve">n a város rangjához, hírnevéhez, az önkormányzat, vagy a város </w:t>
            </w:r>
            <w:r w:rsidRPr="0064091D">
              <w:t xml:space="preserve">lakosságának jogait és jogos érdekeit sérti; az engedélyezett céltól, vagy az engedélyben meghatározott módtól eltérő </w:t>
            </w:r>
            <w:r>
              <w:t>használat</w:t>
            </w:r>
            <w:r w:rsidRPr="0064091D">
              <w:t xml:space="preserve"> esetén; továbbá a címer vagy zászló használata körében meghatározott díj</w:t>
            </w:r>
            <w:r>
              <w:t xml:space="preserve"> </w:t>
            </w:r>
            <w:r w:rsidRPr="0064091D">
              <w:lastRenderedPageBreak/>
              <w:t>fizetés</w:t>
            </w:r>
            <w:r>
              <w:t>ének</w:t>
            </w:r>
            <w:r w:rsidRPr="0064091D">
              <w:t xml:space="preserve"> elmulasztása esetén.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60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p>
          <w:p w:rsidR="00B071DC" w:rsidRDefault="00B071DC" w:rsidP="005012CF">
            <w:pPr>
              <w:ind w:left="56" w:right="56"/>
            </w:pPr>
            <w:r w:rsidRPr="00E17B3F">
              <w:t xml:space="preserve">4/2018. (II. 22.) önkormányzati rendelet (a továbbiakban: költségvetési rendelet) 15. § (1) bekezdése - a Közgyűlés az államháztartásról szóló 2011. évi CXCV. törvény (a továbbiakban: Áht.) 34. § (2) bekezdése alapján, a bevételi és kiadási előirányzatok módosítási jogát, valamint a költségvetési rendelet 15. § (5) bekezdésben foglaltak kivételével a kiadási előirányzatok közötti átcsoportosítás jogát a polgármesterre ruházza át. </w:t>
            </w:r>
            <w:r w:rsidRPr="00E17B3F">
              <w:br/>
            </w:r>
          </w:p>
          <w:p w:rsidR="00B071DC" w:rsidRPr="00E17B3F"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15. § (2) bekezdése - a Közgyűlés az államháztartásról szóló törvény végrehajtásáról szóló 368/2011. (XII. 31.) Korm. rendelet (a továbbiakban: </w:t>
            </w:r>
            <w:proofErr w:type="spellStart"/>
            <w:r w:rsidRPr="00E17B3F">
              <w:t>Ávr</w:t>
            </w:r>
            <w:proofErr w:type="spellEnd"/>
            <w:r w:rsidRPr="00E17B3F">
              <w:t>.) 43/</w:t>
            </w:r>
            <w:proofErr w:type="gramStart"/>
            <w:r w:rsidRPr="00E17B3F">
              <w:t>A.</w:t>
            </w:r>
            <w:proofErr w:type="gramEnd"/>
            <w:r w:rsidRPr="00E17B3F">
              <w:t xml:space="preserve"> § (2) bekezdése alapján, az önkormányzat költségvetési kiadási kiemelt előirányzatai közötti átcsoportosítás jogát a polgármesterre ruházza át. A polgármester a költségvetési kiemelt kiadási előirányzatot csak az érintett címen, alcímen, jogcímen, feladaton belül csoportosíthatja át.</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15. § (3) bekezdése - a Közgyűlés az általános tartalékkal és a céltartalékkal való rendelkezés (átcsoportosítás) jogát a polgármesterre ruházza. A polgármester az általános tartalékon és a céltartalékon megtervezett előirányzatokat jogosult átcsoportosítani a központi kezelésű feladatokra vagy a költségvetési szervek kiadási előirányzataira.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15. § (4) bekezdése - a polgármester által végrehajtott előirányzat módosítások és átcsoportosítások csak az adott költségvetési évben érvényesülő (egyszeri) hatással bírhatnak, a következő költségvetési évek előirányzatait nem érinthetik.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4/2018. (II. 22.) önkormányzati rendelet 16. §-a - a Közgyűlés az önkormányzati tulajdonú lakóingatlanokkal kapcsolatos kiadásokon (a továbbiakban: lakásalap) meghatározott felhasználási célok megvalósításával összefüggő egyéb döntések jogát a polgármesterre ruházza. A polgármester e jogkörében dönt a lakásalap terhére megvalósuló pénzeszköz átadásról, és a lakásalap tárgyévi felhasználási céljai között be nem tervezett, év közben felmerülő kiadások fedezetének megjelöléséről.</w:t>
            </w:r>
          </w:p>
          <w:p w:rsidR="00B071DC" w:rsidRPr="00E17B3F"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E17B3F">
              <w:t xml:space="preserve">  </w:t>
            </w:r>
            <w:r w:rsidRPr="00E17B3F">
              <w:br/>
              <w:t xml:space="preserve">4/2018. (II. 22.) önkormányzati rendelet 17. §-a - az </w:t>
            </w:r>
            <w:proofErr w:type="spellStart"/>
            <w:r w:rsidRPr="00E17B3F">
              <w:t>Ávr</w:t>
            </w:r>
            <w:proofErr w:type="spellEnd"/>
            <w:r w:rsidRPr="00E17B3F">
              <w:t>. 75. § (4) bekezdés</w:t>
            </w:r>
            <w:r w:rsidRPr="00E17B3F">
              <w:rPr>
                <w:i/>
                <w:iCs/>
              </w:rPr>
              <w:t xml:space="preserve"> a)</w:t>
            </w:r>
            <w:r w:rsidRPr="00E17B3F">
              <w:t xml:space="preserve"> pontja alapján, a Közgyűlés felhatalmazza a polgármestert, hogy - a pályázat benyújtásáról, és a saját forrás biztosításáról szóló külön közgyűlési döntés hiányában - az önkormányzat által Magyarország központi költségvetésében megtervezett előirányzatokra benyújtani kívánt támogatási igény (pályázat) esetében, az önkormányzat nevében előzetesen nyilatkozzon a saját </w:t>
            </w:r>
            <w:proofErr w:type="gramStart"/>
            <w:r w:rsidRPr="00E17B3F">
              <w:t>forrás rendelkezésre</w:t>
            </w:r>
            <w:proofErr w:type="gramEnd"/>
            <w:r w:rsidRPr="00E17B3F">
              <w:t xml:space="preserve"> állásáról azzal, hogy a nyertes pályázat támogatási szerződésének megkötéséhez közgyűlési döntés szükséges. A költségvetési rendelet 17. § (1) bekezdésben foglaltak alapján, amennyiben a saját forrás biztosítása az önkormányzat tárgyévi költségvetésében megtervezett központi kezelésű feladatokon </w:t>
            </w:r>
            <w:r w:rsidRPr="00E17B3F">
              <w:lastRenderedPageBreak/>
              <w:t xml:space="preserve">rendelkezésre álló szabad kiadási előirányzatok átcsoportosításával nem oldható meg, a polgármester a saját </w:t>
            </w:r>
            <w:proofErr w:type="gramStart"/>
            <w:r w:rsidRPr="00E17B3F">
              <w:t>forrás rendelkezésre</w:t>
            </w:r>
            <w:proofErr w:type="gramEnd"/>
            <w:r w:rsidRPr="00E17B3F">
              <w:t xml:space="preserve"> állása érdekében jogosult a költségvetési rendelet 15. § (3) bekezdés alapján az általános tartalékról vagy a céltartalékról átcsoportosítani a szükséges saját forrás összegét a kötelezettség-vállalással érintett kiadási előirányzat javára. </w:t>
            </w:r>
            <w:r w:rsidRPr="00E17B3F">
              <w:br/>
            </w:r>
          </w:p>
          <w:p w:rsidR="00B071DC" w:rsidRPr="00E17B3F"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66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18. § (2) bekezdése </w:t>
            </w:r>
            <w:r w:rsidRPr="00E17B3F">
              <w:rPr>
                <w:b/>
                <w:bCs/>
              </w:rPr>
              <w:t>-</w:t>
            </w:r>
            <w:r w:rsidRPr="00E17B3F">
              <w:t xml:space="preserve"> a költségvetési rendelet 18. § (1) bekezdésében meghatározott támogatási szerződés megkötését megelőzően a polgármester jogosult a támogatási döntést meghozni.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p>
          <w:p w:rsidR="00B071DC" w:rsidRPr="00E17B3F" w:rsidRDefault="00B071DC" w:rsidP="005012CF">
            <w:pPr>
              <w:ind w:left="56" w:right="56"/>
            </w:pPr>
            <w:r w:rsidRPr="00E17B3F">
              <w:t xml:space="preserve">4/2018. (II. 22.) önkormányzati rendelet 18. § (3) bekezdése - a költségvetési rendeletben megtervezett Civil, Kulturális és Ifjúsági „Alap” kiadási előirányzatának legfeljebb 70%-a pályázati úton kerülhet felhasználásra. A fennmaradó kiadási előirányzat terhére a polgármester pályázati rendszeren kívül, egyedi támogatások odaítéléséről dönthet.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19. § (1) bekezdése - a Közgyűlés - a költségvetési rendelet 19. § (2) bekezdésében foglaltak kivételével - a polgármesterre ruházza az önkormányzat </w:t>
            </w:r>
            <w:proofErr w:type="gramStart"/>
            <w:r w:rsidRPr="00E17B3F">
              <w:t>finanszírozási</w:t>
            </w:r>
            <w:proofErr w:type="gramEnd"/>
            <w:r w:rsidRPr="00E17B3F">
              <w:t xml:space="preserve"> bevételeivel és kiadásaival összefüggő előirányzat-módosítás, az önkormányzat finanszírozási kiadási előirányzatai közötti átcsoportosítás, valamint az önkormányzat központi kezelésű feladatain megtervezett költségvetési kiadások és az önkormányzat finanszírozási kiadásai közötti átcsoportosítás jogát.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69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19. § (3)-(4) bekezdése - a Közgyűlés a költségvetési rendelet 1. </w:t>
            </w:r>
            <w:proofErr w:type="gramStart"/>
            <w:r w:rsidRPr="00E17B3F">
              <w:t xml:space="preserve">§ (5) </w:t>
            </w:r>
            <w:r>
              <w:t xml:space="preserve">és (8) </w:t>
            </w:r>
            <w:r w:rsidRPr="00E17B3F">
              <w:t xml:space="preserve">bekezdésében meghatározott külső finanszírozású forrás igénybevételével összefüggő hatáskörként határozza meg: </w:t>
            </w:r>
            <w:r w:rsidRPr="00E17B3F">
              <w:br/>
            </w:r>
            <w:r w:rsidRPr="00E17B3F">
              <w:rPr>
                <w:i/>
                <w:iCs/>
              </w:rPr>
              <w:t>a)</w:t>
            </w:r>
            <w:r w:rsidRPr="00E17B3F">
              <w:t xml:space="preserve"> a Kormány előzetes hozzájárulásának megkérését, ha az adósságot keletkeztető ügylet tárgya szerint szükség van a Kormány előzetes hozzájárulására, és az ügylet értéke eléri, vagy meghaladja a Magyarország gazdasági stabilitásáról szóló 2011. évi CXCIV. törvény alapján számított értékhatárt; </w:t>
            </w:r>
            <w:r w:rsidRPr="00E17B3F">
              <w:br/>
            </w:r>
            <w:r w:rsidRPr="00E17B3F">
              <w:rPr>
                <w:i/>
                <w:iCs/>
              </w:rPr>
              <w:t>b)</w:t>
            </w:r>
            <w:r w:rsidRPr="00E17B3F">
              <w:t xml:space="preserve"> a hitelt nyújtó hitelintézet kiválasztását (az ajánlatok értékelését), </w:t>
            </w:r>
            <w:r w:rsidRPr="00E17B3F">
              <w:br/>
            </w:r>
            <w:r w:rsidRPr="00E17B3F">
              <w:rPr>
                <w:i/>
                <w:iCs/>
              </w:rPr>
              <w:t>c)</w:t>
            </w:r>
            <w:r w:rsidRPr="00E17B3F">
              <w:t xml:space="preserve"> a</w:t>
            </w:r>
            <w:r w:rsidRPr="00E17B3F">
              <w:rPr>
                <w:i/>
                <w:iCs/>
              </w:rPr>
              <w:t xml:space="preserve"> b)</w:t>
            </w:r>
            <w:r w:rsidRPr="00E17B3F">
              <w:t xml:space="preserve"> pont szerint kiválasztott hitelintézettel történő hitelszerződés megkötését.</w:t>
            </w:r>
            <w:proofErr w:type="gramEnd"/>
            <w:r w:rsidRPr="00E17B3F">
              <w:t xml:space="preserve"> </w:t>
            </w:r>
            <w:r w:rsidRPr="00E17B3F">
              <w:br/>
              <w:t xml:space="preserve">A költségvetési rendelet 19. § (3) bekezdésében meghatározott hatásköröket a Közgyűlés a polgármesterre ruházza át, amelyet a költségvetési rendelet 1. § (5) </w:t>
            </w:r>
            <w:r>
              <w:t xml:space="preserve">és (8) </w:t>
            </w:r>
            <w:r w:rsidRPr="00E17B3F">
              <w:t xml:space="preserve">bekezdésben rögzített hitel felvételével kapcsolatban, a gazdaságossági szempontok figyelembe vétele mellett, a Pénzügyi Bizottság előzetes véleményezését követően gyakorolhat.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70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E17B3F">
              <w:t xml:space="preserve">  </w:t>
            </w:r>
            <w:r w:rsidRPr="00E17B3F">
              <w:br/>
              <w:t xml:space="preserve">4/2018. (II. 22.) önkormányzati rendelet 20. §-a - az önkormányzat fizetőképességének és a költségvetési egyensúlyának biztosítása érdekében a polgármester jogosult a központi kezelésű feladatok és a költségvetési szervek kötelezettséggel nem terhelt szabad költségvetési kiadási előirányzatait zárolni. A zárolás feloldásáról vagy a zárolt összegnek megfelelő költségvetési kiadási előirányzat csökkentéséről, átcsoportosításáról, módosításáról legkésőbb a költségvetési év zárását megelőzően a polgármester dönt. </w:t>
            </w:r>
            <w:r w:rsidRPr="00E17B3F">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71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E17B3F" w:rsidRDefault="00B071DC" w:rsidP="005012CF">
            <w:pPr>
              <w:ind w:left="56" w:right="56"/>
            </w:pPr>
            <w:r w:rsidRPr="0064091D">
              <w:t xml:space="preserve">  </w:t>
            </w:r>
            <w:r w:rsidRPr="0064091D">
              <w:br/>
            </w:r>
            <w:r w:rsidRPr="00E17B3F">
              <w:t xml:space="preserve">4/2018. (II. 22.) önkormányzati rendelet 21. §-a - az önkormányzat fizetési számláján lévő szabad pénzeszköz az önkormányzat fizetési számlájához kapcsolódó betétlekötésre szolgáló </w:t>
            </w:r>
            <w:proofErr w:type="spellStart"/>
            <w:r w:rsidRPr="00E17B3F">
              <w:t>alszámlán</w:t>
            </w:r>
            <w:proofErr w:type="spellEnd"/>
            <w:r w:rsidRPr="00E17B3F">
              <w:t xml:space="preserve"> betétként leköthető. A betétlekötésről való döntés jogát a Közgyűlés a polgármesterre ruházza át. A letéti számla és a költségvetési rendelet 15. § (5) bekezdés</w:t>
            </w:r>
            <w:r w:rsidRPr="00E17B3F">
              <w:rPr>
                <w:i/>
                <w:iCs/>
              </w:rPr>
              <w:t xml:space="preserve"> c)</w:t>
            </w:r>
            <w:r w:rsidRPr="00E17B3F">
              <w:t xml:space="preserve"> pontjában meghatározott kiadási előirányzatokhoz tartozó számlák és </w:t>
            </w:r>
            <w:proofErr w:type="spellStart"/>
            <w:r w:rsidRPr="00E17B3F">
              <w:t>alszámlák</w:t>
            </w:r>
            <w:proofErr w:type="spellEnd"/>
            <w:r w:rsidRPr="00E17B3F">
              <w:t xml:space="preserve"> egyenlege betétlekötés céljára nem vehetők igénybe. </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72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37/2018</w:t>
            </w:r>
            <w:r w:rsidRPr="0064091D">
              <w:t>. (</w:t>
            </w:r>
            <w:r>
              <w:t>X</w:t>
            </w:r>
            <w:r w:rsidRPr="0064091D">
              <w:t xml:space="preserve">. </w:t>
            </w:r>
            <w:r>
              <w:t>25</w:t>
            </w:r>
            <w:r w:rsidRPr="0064091D">
              <w:t xml:space="preserve">.) önkormányzati rendelet </w:t>
            </w:r>
            <w:r>
              <w:t>6</w:t>
            </w:r>
            <w:r w:rsidRPr="0064091D">
              <w:t xml:space="preserve">. § (2) bekezdése </w:t>
            </w:r>
            <w:r>
              <w:t>–</w:t>
            </w:r>
            <w:r w:rsidRPr="0064091D">
              <w:t xml:space="preserve"> </w:t>
            </w:r>
            <w:r>
              <w:t xml:space="preserve">az </w:t>
            </w:r>
            <w:r w:rsidRPr="0064091D">
              <w:t>önkormá</w:t>
            </w:r>
            <w:r>
              <w:t>nyzat által biztosított közművelődési alapszolgáltatások megszervezésére vonatkozó közművelődési megállapodás megkötéséről a Kulturális Bizottság javaslatára a polgármester dönt.</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73.</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p>
          <w:p w:rsidR="00B071DC" w:rsidRDefault="00B071DC" w:rsidP="005012CF">
            <w:pPr>
              <w:ind w:left="56" w:right="56"/>
            </w:pPr>
            <w:r>
              <w:t>37/2018</w:t>
            </w:r>
            <w:r w:rsidRPr="0064091D">
              <w:t>. (</w:t>
            </w:r>
            <w:r>
              <w:t>X</w:t>
            </w:r>
            <w:r w:rsidRPr="0064091D">
              <w:t xml:space="preserve">. </w:t>
            </w:r>
            <w:r>
              <w:t>25</w:t>
            </w:r>
            <w:r w:rsidRPr="0064091D">
              <w:t xml:space="preserve">.) önkormányzati rendelet </w:t>
            </w:r>
            <w:r>
              <w:t>7</w:t>
            </w:r>
            <w:r w:rsidRPr="0064091D">
              <w:t xml:space="preserve">. § </w:t>
            </w:r>
            <w:r>
              <w:t xml:space="preserve">(1) - </w:t>
            </w:r>
            <w:r w:rsidRPr="0064091D">
              <w:t xml:space="preserve">(2) bekezdése </w:t>
            </w:r>
            <w:r>
              <w:t>– az önkormányzat kérelemre pénzügyi támogatásban részesítheti a közművelődési megállapodás alapján közművelődési alapszolgáltatást nyújtó természetes és jogi személyeket, melyről a Kulturális Bizottság javaslatára a polgármester dönt.</w:t>
            </w:r>
          </w:p>
          <w:p w:rsidR="00B071DC" w:rsidRDefault="00B071DC" w:rsidP="005012CF">
            <w:pPr>
              <w:ind w:left="56" w:right="56"/>
            </w:pPr>
            <w:r>
              <w:t>Az önkormányzat kérelemre pénzügyi támogatásban részesítheti a közművelődési célú tevékenységet folytatókat, melyről a polgármester dönt.</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74.</w:t>
            </w:r>
            <w:r w:rsidRPr="0064091D">
              <w:t xml:space="preserve"> </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r>
            <w:r>
              <w:t>39</w:t>
            </w:r>
            <w:r w:rsidRPr="0064091D">
              <w:t>/</w:t>
            </w:r>
            <w:r>
              <w:t>2018. (X</w:t>
            </w:r>
            <w:r w:rsidRPr="0064091D">
              <w:t xml:space="preserve">. </w:t>
            </w:r>
            <w:r>
              <w:t>25</w:t>
            </w:r>
            <w:r w:rsidRPr="0064091D">
              <w:t xml:space="preserve">.) önkormányzati rendelet </w:t>
            </w:r>
            <w:r>
              <w:t>3. § (1) – (2) bekezdése, 7. § (1) bekezdés c) pontja – a közterületet a 39</w:t>
            </w:r>
            <w:r w:rsidRPr="0064091D">
              <w:t>/</w:t>
            </w:r>
            <w:r>
              <w:t>2018. (X</w:t>
            </w:r>
            <w:r w:rsidRPr="0064091D">
              <w:t xml:space="preserve">. </w:t>
            </w:r>
            <w:r>
              <w:t>25</w:t>
            </w:r>
            <w:r w:rsidRPr="0064091D">
              <w:t>.) önkormányzati rendelet</w:t>
            </w:r>
            <w:r>
              <w:t xml:space="preserve"> II. Fejezetében meghatározott esetekben és feltételekkel díjmentesen, szerződéskötés nélkül lehet használni, amennyiben a tevékenység közterületen történő gyakorlásához a polgármesteri és – amennyiben szükséges – a közútkezelői hozzájárulás rendelkezésre áll. </w:t>
            </w:r>
          </w:p>
          <w:p w:rsidR="00B071DC" w:rsidRDefault="00B071DC" w:rsidP="005012CF">
            <w:pPr>
              <w:ind w:left="56" w:right="56"/>
            </w:pPr>
            <w:r>
              <w:t>A közterületet a 39</w:t>
            </w:r>
            <w:r w:rsidRPr="0064091D">
              <w:t>/</w:t>
            </w:r>
            <w:r>
              <w:t>2018. (X</w:t>
            </w:r>
            <w:r w:rsidRPr="0064091D">
              <w:t xml:space="preserve">. </w:t>
            </w:r>
            <w:r>
              <w:t>25</w:t>
            </w:r>
            <w:r w:rsidRPr="0064091D">
              <w:t>.) önkormányzati rendelet</w:t>
            </w:r>
            <w:r>
              <w:t xml:space="preserve"> III. Fejezetében meghatározott esetekben az egyes díjfizetési övezetekre megállapított közterület használati díj megfizetése ellenében, polgármesteri és – amennyiben szükséges – közútkezelői hozzájárulás birtokában, a közterület-hasznosító szervvel megkötött közterület-hasznosítási szerződés alapján a 39</w:t>
            </w:r>
            <w:r w:rsidRPr="0064091D">
              <w:t>/</w:t>
            </w:r>
            <w:r>
              <w:t>2018. (X</w:t>
            </w:r>
            <w:r w:rsidRPr="0064091D">
              <w:t xml:space="preserve">. </w:t>
            </w:r>
            <w:r>
              <w:t>25</w:t>
            </w:r>
            <w:r w:rsidRPr="0064091D">
              <w:t>.) önkormányzati rendelet</w:t>
            </w:r>
            <w:r>
              <w:t>ben meghatározott feltételek szerint lehet használni.</w:t>
            </w:r>
          </w:p>
          <w:p w:rsidR="00B071DC" w:rsidRDefault="00B071DC" w:rsidP="005012CF">
            <w:pPr>
              <w:ind w:left="56" w:right="56"/>
            </w:pPr>
            <w:r>
              <w:t>A közterület-hasznosítási szerződés – 39</w:t>
            </w:r>
            <w:r w:rsidRPr="0064091D">
              <w:t>/</w:t>
            </w:r>
            <w:r>
              <w:t>2018. (X</w:t>
            </w:r>
            <w:r w:rsidRPr="0064091D">
              <w:t xml:space="preserve">. </w:t>
            </w:r>
            <w:r>
              <w:t>25</w:t>
            </w:r>
            <w:r w:rsidRPr="0064091D">
              <w:t>.) önkormányzati rendelet</w:t>
            </w:r>
            <w:r>
              <w:t xml:space="preserve"> 7. § (1) bekezdésében meghatározott egyéb feltételek mellett - csak akkor köthető meg, ha a közterületen történő tevékenység gyakorlásához a polgármesteri és a közútkezelői hozzájárulás, valamint - amennyiben a tevékenység gyakorlásához a településkép védelméről szóló rendelet szerinti bejelentési eljárás lefolytatása szükséges – a polgármester bejelentési eljárásban hozott végleges döntése, továbbá az érintett ingatlan tulajdonosának hozzájárulása rendelkezésre áll.</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t>75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p>
          <w:p w:rsidR="00B071DC" w:rsidRDefault="00B071DC" w:rsidP="005012CF">
            <w:pPr>
              <w:ind w:left="56" w:right="56"/>
            </w:pPr>
            <w:r>
              <w:t>39</w:t>
            </w:r>
            <w:r w:rsidRPr="0064091D">
              <w:t>/</w:t>
            </w:r>
            <w:r>
              <w:t>2018</w:t>
            </w:r>
            <w:r w:rsidRPr="0064091D">
              <w:t>. (</w:t>
            </w:r>
            <w:r>
              <w:t>X</w:t>
            </w:r>
            <w:r w:rsidRPr="0064091D">
              <w:t xml:space="preserve">. </w:t>
            </w:r>
            <w:r>
              <w:t>25</w:t>
            </w:r>
            <w:r w:rsidRPr="0064091D">
              <w:t xml:space="preserve">.) önkormányzati rendelet </w:t>
            </w:r>
            <w:r>
              <w:t>15</w:t>
            </w:r>
            <w:r w:rsidRPr="0064091D">
              <w:t>. §</w:t>
            </w:r>
            <w:r>
              <w:t xml:space="preserve"> (3)</w:t>
            </w:r>
            <w:r w:rsidRPr="0064091D">
              <w:t xml:space="preserve"> bekezdése - a Magyar Nemzeti Filmalap Közhasznú Nonprofit </w:t>
            </w:r>
            <w:proofErr w:type="spellStart"/>
            <w:r w:rsidRPr="0064091D">
              <w:t>Zrt</w:t>
            </w:r>
            <w:proofErr w:type="spellEnd"/>
            <w:r w:rsidRPr="0064091D">
              <w:t xml:space="preserve">. a </w:t>
            </w:r>
            <w:r>
              <w:t>39</w:t>
            </w:r>
            <w:r w:rsidRPr="0064091D">
              <w:t>/</w:t>
            </w:r>
            <w:r>
              <w:t>2018</w:t>
            </w:r>
            <w:r w:rsidRPr="0064091D">
              <w:t>. (</w:t>
            </w:r>
            <w:r>
              <w:t>X</w:t>
            </w:r>
            <w:r w:rsidRPr="0064091D">
              <w:t xml:space="preserve">. </w:t>
            </w:r>
            <w:r>
              <w:t>25</w:t>
            </w:r>
            <w:r w:rsidRPr="0064091D">
              <w:t xml:space="preserve">.) önkormányzati rendelet </w:t>
            </w:r>
            <w:r>
              <w:t>15</w:t>
            </w:r>
            <w:r w:rsidRPr="0064091D">
              <w:t xml:space="preserve">. § (1) bekezdésében meghatározott filmalkotás forgatása célú közterület használatról </w:t>
            </w:r>
            <w:r>
              <w:t xml:space="preserve">az </w:t>
            </w:r>
            <w:proofErr w:type="spellStart"/>
            <w:r>
              <w:t>Ákr</w:t>
            </w:r>
            <w:proofErr w:type="spellEnd"/>
            <w:r>
              <w:t xml:space="preserve">. </w:t>
            </w:r>
            <w:r w:rsidRPr="0064091D">
              <w:t xml:space="preserve">92. §-a szerinti hatósági szerződésben állapodik meg a közterület használójával. A hatósági szerződés átruházott hatáskörben a polgármester jóváhagyásával válik érvényessé. </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76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r>
            <w:r w:rsidRPr="0064091D">
              <w:lastRenderedPageBreak/>
              <w:t xml:space="preserve">250/2015. (XII. 17.) határozat mellékletét képező Debrecen Megyei Jogú Város Önkormányzatának Közbeszerzési Szabályzata (a továbbiakban: Közbeszerzési Szabályzat) II.5.4. pontja - a polgármester feladata a tárgyévi közbeszerzési terv elfogadása és a közbeszerzési terv szükség szerinti módosítása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77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 xml:space="preserve">a Közbeszerzési Szabályzat III.2.1. </w:t>
            </w:r>
            <w:proofErr w:type="gramStart"/>
            <w:r w:rsidRPr="0064091D">
              <w:t xml:space="preserve">pontja - a polgármester dönt: </w:t>
            </w:r>
            <w:r w:rsidRPr="0064091D">
              <w:br/>
              <w:t xml:space="preserve"> </w:t>
            </w:r>
            <w:r w:rsidRPr="0064091D">
              <w:br/>
              <w:t xml:space="preserve">a közbeszerzési eljárás megindításának elrendeléséről a Közbeszerzési Osztály előterjesztése alapján; </w:t>
            </w:r>
            <w:r w:rsidRPr="0064091D">
              <w:br/>
              <w:t xml:space="preserve"> </w:t>
            </w:r>
            <w:r w:rsidRPr="0064091D">
              <w:br/>
              <w:t xml:space="preserve">a beszerzési célokmány elfogadásáról, az eljárásban ajánlattételre felkérni kívánt gazdasági szereplőkről; </w:t>
            </w:r>
            <w:r w:rsidRPr="0064091D">
              <w:br/>
              <w:t xml:space="preserve"> </w:t>
            </w:r>
            <w:r w:rsidRPr="0064091D">
              <w:br/>
              <w:t xml:space="preserve">a közbeszerzési eljárás lefolytatásának menetéről, az eljárás fajtájának megállapításáról; </w:t>
            </w:r>
            <w:r w:rsidRPr="0064091D">
              <w:br/>
              <w:t xml:space="preserve"> </w:t>
            </w:r>
            <w:r w:rsidRPr="0064091D">
              <w:br/>
              <w:t xml:space="preserve">a bírálóbizottság tagjairól; </w:t>
            </w:r>
            <w:r w:rsidRPr="0064091D">
              <w:br/>
              <w:t xml:space="preserve"> </w:t>
            </w:r>
            <w:r w:rsidRPr="0064091D">
              <w:br/>
              <w:t xml:space="preserve">a bírálóbizottság működési rendjéről; </w:t>
            </w:r>
            <w:r w:rsidRPr="0064091D">
              <w:br/>
              <w:t xml:space="preserve"> </w:t>
            </w:r>
            <w:r w:rsidRPr="0064091D">
              <w:br/>
              <w:t xml:space="preserve">az ajánlati/ajánlattételi felhívás és dokumentáció, valamint a részvételi felhívás és az ajánlati dokumentáció tartalmának meghatározásáról; </w:t>
            </w:r>
            <w:r w:rsidRPr="0064091D">
              <w:br/>
              <w:t xml:space="preserve"> </w:t>
            </w:r>
            <w:r w:rsidRPr="0064091D">
              <w:br/>
              <w:t>az ajánlattételi/részvételi határidő lejártáig</w:t>
            </w:r>
            <w:proofErr w:type="gramEnd"/>
            <w:r w:rsidRPr="0064091D">
              <w:t xml:space="preserve"> az ajánlati/ajánlattételi/részvételi felhívásban megadott </w:t>
            </w:r>
            <w:proofErr w:type="spellStart"/>
            <w:r w:rsidRPr="0064091D">
              <w:t>alkalmassággal</w:t>
            </w:r>
            <w:proofErr w:type="spellEnd"/>
            <w:r w:rsidRPr="0064091D">
              <w:t xml:space="preserve"> (pénzügyi-gazdasági, műszaki-szakmai), valamint az értékelési szempontrendszerrel kapcsolatos feltételek módosításáról; </w:t>
            </w:r>
            <w:r w:rsidRPr="0064091D">
              <w:br/>
              <w:t xml:space="preserve"> </w:t>
            </w:r>
            <w:r w:rsidRPr="0064091D">
              <w:br/>
              <w:t xml:space="preserve">az ajánlati/ajánlattételi/részvételi felhívásnak az ajánlattételi/ részvételi határidő lejártáig történő visszavonásáról; </w:t>
            </w:r>
          </w:p>
          <w:p w:rsidR="00B071DC" w:rsidRPr="0064091D" w:rsidRDefault="00B071DC" w:rsidP="005012CF">
            <w:pPr>
              <w:ind w:left="56" w:right="56"/>
            </w:pPr>
            <w:r w:rsidRPr="0064091D">
              <w:br/>
            </w:r>
            <w:proofErr w:type="gramStart"/>
            <w:r w:rsidRPr="0064091D">
              <w:t xml:space="preserve">újabb közgyűlési tagok, valamint a Közbeszerzési Osztály, a Pénzügyi Osztály és a Hivatal közbeszerzés tárgya szerint érintett belső szervezeti egysége munkatársainak és a Hivatal egyéb kijelölt személyeinek szakértőként a bírálóbizottságba történő delegálására vonatkozóan, a Közbeszerzési Szabályzat III. fejezet 1. pontjának 1.9. alpontjában foglaltak szerint; </w:t>
            </w:r>
            <w:r w:rsidRPr="0064091D">
              <w:br/>
              <w:t xml:space="preserve"> </w:t>
            </w:r>
            <w:r w:rsidRPr="0064091D">
              <w:br/>
              <w:t>beszerzési célokmány módosításáról (a beszerzési célokmány módosítását kell kezdeményezni, ha a beszerzés tárgya módosul; a beszerzési költség meghaladja a fedezetet; a beszerzés megvalósítása a tervezett évben nem valósul meg).</w:t>
            </w:r>
            <w:proofErr w:type="gramEnd"/>
            <w:r w:rsidRPr="0064091D">
              <w:t xml:space="preserv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78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Közbeszerzési Szabályzat III.4.7. pontja - a polgármester dönt: </w:t>
            </w:r>
            <w:r w:rsidRPr="0064091D">
              <w:br/>
              <w:t xml:space="preserve"> </w:t>
            </w:r>
            <w:r w:rsidRPr="0064091D">
              <w:br/>
              <w:t xml:space="preserve">az ajánlat/részvételi jelentkezés érvényességéről, érvénytelenségéről; </w:t>
            </w:r>
            <w:r w:rsidRPr="0064091D">
              <w:br/>
              <w:t xml:space="preserve"> </w:t>
            </w:r>
            <w:r w:rsidRPr="0064091D">
              <w:br/>
              <w:t xml:space="preserve">részvételi szakasz eredményességéről, esetleges </w:t>
            </w:r>
            <w:proofErr w:type="spellStart"/>
            <w:r w:rsidRPr="0064091D">
              <w:t>eredménytelenségéről</w:t>
            </w:r>
            <w:proofErr w:type="spellEnd"/>
            <w:r w:rsidRPr="0064091D">
              <w:t xml:space="preserve">; </w:t>
            </w:r>
            <w:r w:rsidRPr="0064091D">
              <w:br/>
              <w:t xml:space="preserve"> </w:t>
            </w:r>
            <w:r w:rsidRPr="0064091D">
              <w:br/>
              <w:t xml:space="preserve">az eljárás eredményességéről, esetleges </w:t>
            </w:r>
            <w:proofErr w:type="spellStart"/>
            <w:r w:rsidRPr="0064091D">
              <w:t>eredménytelenségéről</w:t>
            </w:r>
            <w:proofErr w:type="spellEnd"/>
            <w:r w:rsidRPr="0064091D">
              <w:t xml:space="preserve">; </w:t>
            </w:r>
            <w:r w:rsidRPr="0064091D">
              <w:br/>
              <w:t xml:space="preserve"> </w:t>
            </w:r>
            <w:r w:rsidRPr="0064091D">
              <w:br/>
              <w:t xml:space="preserve">a nyertes ajánlattevőről, illetve amennyiben van, a nyertes ajánlatot követő legkedvezőbb </w:t>
            </w:r>
            <w:r w:rsidRPr="0064091D">
              <w:lastRenderedPageBreak/>
              <w:t xml:space="preserve">ajánlattevőről, az értékelési szempont szerinti ajánlatára vonatkozó adatok megjelölésével.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79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Közbeszerzési Szabályzat IV.1.3. pontja - a polgármester dönt az eljárás utólagos </w:t>
            </w:r>
            <w:proofErr w:type="spellStart"/>
            <w:r w:rsidRPr="0064091D">
              <w:t>eredménytelenségéről</w:t>
            </w:r>
            <w:proofErr w:type="spellEnd"/>
            <w:r w:rsidRPr="0064091D">
              <w:t xml:space="preserv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Közbeszerzési Szabályzat IV.2.8. pontja - a polgármester feladata a közbeszerzési eljárást lezáró szerződés aláírása.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a Közbeszerzési Szabályzat IV.3.6. pontja - a polgármester feladata a közbeszerzési eljárást lezáró szerz</w:t>
            </w:r>
            <w:r>
              <w:t xml:space="preserve">ődés módosításának aláírása. </w:t>
            </w:r>
            <w:r>
              <w:br/>
              <w:t xml:space="preserve"> </w:t>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Közbeszerzési Szabályzat V.2. pontja - a polgármester feladata jogorvoslati eljárás esetén az önkormányzatot képviselő személy kijelölése és meghatalmazása.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216/2012. (X. 25.) határozat 5./ pontja - Debrecen Megyei Jogú Város Polgármesteri Hivatala szervezeti és működési szabályzatát átruházott hatáskörben a polgármester hagyja jóvá.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172/2013. (VIII. 12.) határozat 4./ pontja - a Közgyűlésnek a köztulajdonban álló gazdasági társaságok takarékosabb működéséről szóló 2009. évi CXXII. törvényben előírt valamennyi szabályzatalkotási és javaslattételi hatáskörét átruházott hatáskörben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185/2013. (X. 3.) határozat - a Rendőrségről szóló 1994. évi XXXIV. törvény 42. § (3) bekezdésében meghatározott, a rendőrség által elhelyezni kívánt közterületi képfelvevők szükségességével, valamint a megfigyelésre kerülő közterület kijelölésével kapcsolatos döntés jogkörét átruházott hatáskörben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86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236/2014. (XI. 27.) határozat 6./ pontja - a Közgyűlés kizárólagos önkormányzati tulajdonú gazdasági társaságok vezető tisztségviselői teljesítménybére meghatározásának, teljesítménykövetelményei megállapításának és teljesítményértékelésének jogára vonatkozó hatáskörét átruházott hatáskörben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rsidRPr="0064091D">
              <w:br/>
            </w:r>
            <w:r>
              <w:t>87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146/2016. (V. 26.) határozat 3./ pontja - a „</w:t>
            </w:r>
            <w:proofErr w:type="spellStart"/>
            <w:r w:rsidRPr="0064091D">
              <w:t>Békessy</w:t>
            </w:r>
            <w:proofErr w:type="spellEnd"/>
            <w:r w:rsidRPr="0064091D">
              <w:t xml:space="preserve"> Béla sportösztöndíj” pályázat kiírásával kapcsolatos, valamint az ösztöndíjasok személyére, illetve az ösztöndíj mértékére vonatkozó döntési hatáskört átruházott hatáskörben a 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rsidRPr="0064091D">
              <w:br/>
            </w:r>
            <w:r>
              <w:t>88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201/2016. (VI. 23.) határozat 3./ pontja - az </w:t>
            </w:r>
            <w:proofErr w:type="spellStart"/>
            <w:r w:rsidRPr="0064091D">
              <w:t>Ávr</w:t>
            </w:r>
            <w:proofErr w:type="spellEnd"/>
            <w:r w:rsidRPr="0064091D">
              <w:t xml:space="preserve">. 9. § (5a) bekezdésében meghatározott munkamegosztási megállapodás jóváhagyásának hatáskörét átruházott hatáskörben a </w:t>
            </w:r>
            <w:r w:rsidRPr="0064091D">
              <w:lastRenderedPageBreak/>
              <w:t xml:space="preserve">polgármester gyakorolja.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89</w:t>
            </w:r>
            <w:r w:rsidRPr="0064091D">
              <w:t xml:space="preserve">. </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64/2017. (IV. 27.) határozat 10./ pontja - a Közgyűlés a Debrecen Megyei Jogú Város Önkormányzata, mint ajánlatkérő által kiírt tervpályázati eljárások során közreműködő bírálóbizottságok elnökeként a polgármestert jelöli ki, a bírálóbizottságok további tagjainak felkérésére, megbízására vonatkozó hatáskörét a polgármesterre ruházza át.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művészeti alkotásnak nem minősülő emléktáblák, emlékoszlopok közterületen, önkormányzati épületen való elhelyezéséről, áthelyezéséről, lebontásáról, annak megjelenési formájáról, feliratáról a Kulturális Bizottság véleményezését követően a polgármester dönt.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Véleményt alkot az iskolai felvételi körzetek meghatározásához (2011. évi CXC. törvény 50. § (8) bekezdése, 20/2012. (VIII.31.) EMMI rendelet 24. § (1) bekezdése).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Véleményt alkot azon köznevelési intézmények megszüntetésével, átszervezésével, feladatának megváltoztatásával, nevének megállapításával, vezetőjének megbízásával és megbízásának visszavonásával kapcsolatban, amelyek az önkormányzat tulajdonában lévő ingatlanban működnek (2011. évi CXC. törvény 83. § (3) és (4) bekezdése).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93</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Gyakorolja a közbeszerzésekről szóló törvényben kivételi körben nevesített eljárások eredményeként megköthető szerződéssel kapcsolatos hatásköröket.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94</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Érdemi választ ad a köznevelési intézmények működésével kapcsolatban a diákönkormányzat, a nevelőtestület, az iskolaszék, óvodaszék, a szülői szervezet, közösség javaslatára (2011. évi CXC. törvény 39. § (1) bekezdése).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95</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Kötelezheti az önkormányzati fenntartású köznevelési intézmény vezetőjét - nevelési évenként legfeljebb egy alkalommal - arra, hogy az intézmény tevékenységéről átfogó módon beszámoljon. </w:t>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96</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Jóváhagyja és közzéteszi a Helyi Esélyegyenlőségi Programban szereplő „Hátrányos helyzetű gyermekek nyári üdültetésének biztosítása” elnevezésű intézkedés keretén belül a gyermeküdültetés pályázati felhívását és elbírálja a gyermeküdültetésre benyújtott pályázatokat.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97</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Egyetértési jogot gyakorol az önkormányzat által fenntartott köznevelési intézményben esetlegesen szükségessé váló közvetítői eljárás során az oktatási közvetítő személyének intézményvezető által történő felkéréséhez (20/2012. (VIII. 31.) EMMI rendelet 62. § (3) bekezdése).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98</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r>
            <w:r w:rsidRPr="0064091D">
              <w:lastRenderedPageBreak/>
              <w:t>Gyakorolja a fenntartó azon képviselő kijelölésére vonatkozó jogát, amely képviselő az önkormányzati fenntartású köznevelési intézmény intézményvezetőjének minősítési eljárása esetében véleményezési joggal részt vesz az óra-, vagy foglalkozáslátogatásokon és a portfólióvédésen, vagy a pályázat védésén (326/2013. (VIII. 30.) Korm. rendelet 10/D. § (3) bekezdés</w:t>
            </w:r>
            <w:r w:rsidRPr="0064091D">
              <w:rPr>
                <w:i/>
                <w:iCs/>
              </w:rPr>
              <w:t xml:space="preserve"> e)</w:t>
            </w:r>
            <w:r w:rsidRPr="0064091D">
              <w:t xml:space="preserve"> pontja).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lastRenderedPageBreak/>
              <w:t xml:space="preserve"> </w:t>
            </w:r>
            <w:r>
              <w:t>99</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 xml:space="preserve">A fenntartó képviseletében - a fenntartói szintű érdekegyeztető fórum működésére vonatkozó szabályairól - megállapodást köt a települési szinten reprezentatív szakszervezetekkel (1992. évi XXXIII. törvény 6. § (7) bekezdése).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100</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Default="00B071DC" w:rsidP="005012CF">
            <w:pPr>
              <w:ind w:left="56" w:right="56"/>
            </w:pPr>
            <w:r w:rsidRPr="0064091D">
              <w:t xml:space="preserve">  </w:t>
            </w:r>
            <w:r w:rsidRPr="0064091D">
              <w:br/>
              <w:t>Dönt a több külterületi telephellyel is rendelkező háziorvos, házi gyermekorvos számára nyújtandó működési jellegű önkormányzati támogatás mértékéről.</w:t>
            </w:r>
          </w:p>
          <w:p w:rsidR="00B071DC" w:rsidRPr="0064091D" w:rsidRDefault="00B071DC" w:rsidP="005012CF">
            <w:pPr>
              <w:ind w:left="56" w:right="56"/>
            </w:pP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101</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Ellátja a szociális és gyermekjóléti intézmények működésére vonatkozó hatósági szerződés megkötésével kapcsolatos feladatokat (369/2013. (X. 24.) Korm. rendelet 40. § (1) bekezdés</w:t>
            </w:r>
            <w:r w:rsidRPr="0064091D">
              <w:rPr>
                <w:i/>
                <w:iCs/>
              </w:rPr>
              <w:t xml:space="preserve"> g)</w:t>
            </w:r>
            <w:r w:rsidRPr="0064091D">
              <w:t xml:space="preserve"> pontjának </w:t>
            </w:r>
            <w:proofErr w:type="spellStart"/>
            <w:r w:rsidRPr="0064091D">
              <w:t>gc</w:t>
            </w:r>
            <w:proofErr w:type="spellEnd"/>
            <w:r w:rsidRPr="0064091D">
              <w:t>) alpontja, valamint 41. § (2) bekezdés</w:t>
            </w:r>
            <w:r w:rsidRPr="0064091D">
              <w:rPr>
                <w:i/>
                <w:iCs/>
              </w:rPr>
              <w:t xml:space="preserve"> b)</w:t>
            </w:r>
            <w:r w:rsidRPr="0064091D">
              <w:t xml:space="preserve"> pontja). </w:t>
            </w:r>
            <w:r w:rsidRPr="0064091D">
              <w:br/>
            </w:r>
          </w:p>
        </w:tc>
      </w:tr>
      <w:tr w:rsidR="00B071DC" w:rsidRPr="0064091D" w:rsidTr="005012CF">
        <w:tblPrEx>
          <w:tblCellMar>
            <w:top w:w="0" w:type="dxa"/>
            <w:left w:w="0" w:type="dxa"/>
            <w:bottom w:w="0" w:type="dxa"/>
            <w:right w:w="0" w:type="dxa"/>
          </w:tblCellMar>
        </w:tblPrEx>
        <w:tc>
          <w:tcPr>
            <w:tcW w:w="84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jc w:val="center"/>
            </w:pPr>
            <w:r w:rsidRPr="0064091D">
              <w:t xml:space="preserve"> </w:t>
            </w:r>
            <w:r>
              <w:t>102</w:t>
            </w:r>
            <w:r w:rsidRPr="0064091D">
              <w:t>.</w:t>
            </w:r>
          </w:p>
        </w:tc>
        <w:tc>
          <w:tcPr>
            <w:tcW w:w="8786" w:type="dxa"/>
            <w:tcBorders>
              <w:top w:val="single" w:sz="4" w:space="0" w:color="auto"/>
              <w:left w:val="single" w:sz="4" w:space="0" w:color="auto"/>
              <w:bottom w:val="single" w:sz="4" w:space="0" w:color="auto"/>
              <w:right w:val="single" w:sz="4" w:space="0" w:color="auto"/>
            </w:tcBorders>
          </w:tcPr>
          <w:p w:rsidR="00B071DC" w:rsidRPr="0064091D" w:rsidRDefault="00B071DC" w:rsidP="005012CF">
            <w:pPr>
              <w:ind w:left="56" w:right="56"/>
            </w:pPr>
            <w:r w:rsidRPr="0064091D">
              <w:t xml:space="preserve">  </w:t>
            </w:r>
            <w:r w:rsidRPr="0064091D">
              <w:br/>
              <w:t>A halálesetről való tudomásszerzést követő huszonegy napon belül gondoskodik az elhunyt személy közköltségen történő eltemettetéséről, figyelemmel az Szt. 48. §</w:t>
            </w:r>
            <w:r>
              <w:t xml:space="preserve"> (1) bekezdésében foglaltakra.</w:t>
            </w:r>
            <w:r w:rsidRPr="0064091D">
              <w:br/>
            </w:r>
          </w:p>
        </w:tc>
      </w:tr>
    </w:tbl>
    <w:p w:rsidR="0090215B" w:rsidRDefault="0090215B"/>
    <w:sectPr w:rsidR="00902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56" w:rsidRDefault="00393456" w:rsidP="00010BB7">
      <w:r>
        <w:separator/>
      </w:r>
    </w:p>
  </w:endnote>
  <w:endnote w:type="continuationSeparator" w:id="0">
    <w:p w:rsidR="00393456" w:rsidRDefault="00393456" w:rsidP="0001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56" w:rsidRDefault="00393456" w:rsidP="00010BB7">
      <w:r>
        <w:separator/>
      </w:r>
    </w:p>
  </w:footnote>
  <w:footnote w:type="continuationSeparator" w:id="0">
    <w:p w:rsidR="00393456" w:rsidRDefault="00393456" w:rsidP="00010BB7">
      <w:r>
        <w:continuationSeparator/>
      </w:r>
    </w:p>
  </w:footnote>
  <w:footnote w:id="1">
    <w:p w:rsidR="00010BB7" w:rsidRDefault="00010BB7">
      <w:pPr>
        <w:pStyle w:val="Lbjegyzetszveg"/>
      </w:pPr>
      <w:r>
        <w:rPr>
          <w:rStyle w:val="Lbjegyzet-hivatkozs"/>
        </w:rPr>
        <w:t>*</w:t>
      </w:r>
      <w:r>
        <w:t xml:space="preserve"> </w:t>
      </w:r>
      <w:proofErr w:type="gramStart"/>
      <w:r>
        <w:t>módosította</w:t>
      </w:r>
      <w:proofErr w:type="gramEnd"/>
      <w:r>
        <w:t xml:space="preserve"> DMJV 47/2018. (XII. 20.) önkormányzati rendelet 5.§-</w:t>
      </w:r>
      <w:proofErr w:type="gramStart"/>
      <w:r>
        <w:t>a.</w:t>
      </w:r>
      <w:proofErr w:type="gramEnd"/>
      <w:r>
        <w:t xml:space="preserve"> Hatályos 2018. december 21-től.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DC"/>
    <w:rsid w:val="00010BB7"/>
    <w:rsid w:val="00393456"/>
    <w:rsid w:val="0090215B"/>
    <w:rsid w:val="00B071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03C1"/>
  <w15:chartTrackingRefBased/>
  <w15:docId w15:val="{E78172E0-3F23-452A-8225-4FCE247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71DC"/>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010BB7"/>
    <w:rPr>
      <w:sz w:val="20"/>
      <w:szCs w:val="20"/>
    </w:rPr>
  </w:style>
  <w:style w:type="character" w:customStyle="1" w:styleId="LbjegyzetszvegChar">
    <w:name w:val="Lábjegyzetszöveg Char"/>
    <w:basedOn w:val="Bekezdsalapbettpusa"/>
    <w:link w:val="Lbjegyzetszveg"/>
    <w:uiPriority w:val="99"/>
    <w:semiHidden/>
    <w:rsid w:val="00010BB7"/>
    <w:rPr>
      <w:rFonts w:ascii="Times New Roman" w:eastAsiaTheme="minorEastAsia" w:hAnsi="Times New Roman" w:cs="Times New Roman"/>
      <w:sz w:val="20"/>
      <w:szCs w:val="20"/>
      <w:lang w:eastAsia="hu-HU"/>
    </w:rPr>
  </w:style>
  <w:style w:type="character" w:styleId="Lbjegyzet-hivatkozs">
    <w:name w:val="footnote reference"/>
    <w:basedOn w:val="Bekezdsalapbettpusa"/>
    <w:uiPriority w:val="99"/>
    <w:semiHidden/>
    <w:unhideWhenUsed/>
    <w:rsid w:val="00010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37D0-D2E9-4044-A25D-96BC7437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5263</Words>
  <Characters>36319</Characters>
  <Application>Microsoft Office Word</Application>
  <DocSecurity>0</DocSecurity>
  <Lines>302</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Béla</dc:creator>
  <cp:keywords/>
  <dc:description/>
  <cp:lastModifiedBy>Szilágyi Béla</cp:lastModifiedBy>
  <cp:revision>2</cp:revision>
  <dcterms:created xsi:type="dcterms:W3CDTF">2018-12-21T10:39:00Z</dcterms:created>
  <dcterms:modified xsi:type="dcterms:W3CDTF">2018-12-21T10:41:00Z</dcterms:modified>
</cp:coreProperties>
</file>