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DEC" w:rsidRDefault="00995DEC" w:rsidP="00995DEC">
      <w:pPr>
        <w:keepNext/>
        <w:widowControl w:val="0"/>
        <w:jc w:val="center"/>
        <w:rPr>
          <w:b/>
          <w:sz w:val="24"/>
        </w:rPr>
      </w:pPr>
      <w:r>
        <w:rPr>
          <w:b/>
          <w:sz w:val="24"/>
        </w:rPr>
        <w:t>Boldog Községi Önkormányzat Képviselő-testületének</w:t>
      </w:r>
    </w:p>
    <w:p w:rsidR="00995DEC" w:rsidRDefault="00995DEC" w:rsidP="00995DEC">
      <w:pPr>
        <w:keepNext/>
        <w:widowControl w:val="0"/>
        <w:jc w:val="center"/>
        <w:rPr>
          <w:b/>
          <w:sz w:val="24"/>
        </w:rPr>
      </w:pPr>
      <w:r>
        <w:rPr>
          <w:b/>
          <w:sz w:val="24"/>
        </w:rPr>
        <w:t>4</w:t>
      </w:r>
      <w:r>
        <w:rPr>
          <w:b/>
          <w:sz w:val="24"/>
        </w:rPr>
        <w:t>/2017</w:t>
      </w:r>
      <w:r>
        <w:rPr>
          <w:b/>
          <w:sz w:val="24"/>
        </w:rPr>
        <w:t>. (II</w:t>
      </w:r>
      <w:r>
        <w:rPr>
          <w:b/>
          <w:sz w:val="24"/>
        </w:rPr>
        <w:t>.</w:t>
      </w:r>
      <w:r>
        <w:rPr>
          <w:b/>
          <w:sz w:val="24"/>
        </w:rPr>
        <w:t>24</w:t>
      </w:r>
      <w:r>
        <w:rPr>
          <w:b/>
          <w:sz w:val="24"/>
        </w:rPr>
        <w:t>.</w:t>
      </w:r>
      <w:bookmarkStart w:id="0" w:name="_GoBack"/>
      <w:bookmarkEnd w:id="0"/>
      <w:r>
        <w:rPr>
          <w:b/>
          <w:sz w:val="24"/>
        </w:rPr>
        <w:t>) sz. önkormányzati rendelete</w:t>
      </w:r>
    </w:p>
    <w:p w:rsidR="00995DEC" w:rsidRDefault="00995DEC" w:rsidP="00995DEC">
      <w:pPr>
        <w:widowControl w:val="0"/>
        <w:jc w:val="center"/>
        <w:rPr>
          <w:b/>
          <w:sz w:val="24"/>
        </w:rPr>
      </w:pPr>
      <w:proofErr w:type="gramStart"/>
      <w:r>
        <w:rPr>
          <w:b/>
          <w:sz w:val="24"/>
        </w:rPr>
        <w:t>az</w:t>
      </w:r>
      <w:proofErr w:type="gramEnd"/>
      <w:r>
        <w:rPr>
          <w:b/>
          <w:sz w:val="24"/>
        </w:rPr>
        <w:t xml:space="preserve"> önkormányzat 2017. évi költségvetéséről</w:t>
      </w:r>
    </w:p>
    <w:p w:rsidR="00995DEC" w:rsidRDefault="00995DEC" w:rsidP="00995DEC">
      <w:pPr>
        <w:widowControl w:val="0"/>
        <w:jc w:val="both"/>
        <w:rPr>
          <w:sz w:val="24"/>
        </w:rPr>
      </w:pPr>
      <w:r>
        <w:rPr>
          <w:sz w:val="24"/>
        </w:rPr>
        <w:br/>
      </w:r>
    </w:p>
    <w:p w:rsidR="00995DEC" w:rsidRDefault="00995DEC" w:rsidP="00995DEC">
      <w:pPr>
        <w:widowControl w:val="0"/>
        <w:jc w:val="both"/>
        <w:rPr>
          <w:sz w:val="24"/>
        </w:rPr>
      </w:pPr>
    </w:p>
    <w:p w:rsidR="00995DEC" w:rsidRDefault="00995DEC" w:rsidP="00995DEC">
      <w:pPr>
        <w:widowControl w:val="0"/>
        <w:jc w:val="both"/>
        <w:rPr>
          <w:sz w:val="24"/>
        </w:rPr>
      </w:pPr>
    </w:p>
    <w:p w:rsidR="00995DEC" w:rsidRDefault="00995DEC" w:rsidP="00995DEC">
      <w:pPr>
        <w:widowControl w:val="0"/>
        <w:jc w:val="both"/>
        <w:rPr>
          <w:sz w:val="24"/>
        </w:rPr>
      </w:pPr>
      <w:r>
        <w:rPr>
          <w:sz w:val="24"/>
        </w:rPr>
        <w:br/>
      </w:r>
    </w:p>
    <w:p w:rsidR="00995DEC" w:rsidRDefault="00995DEC" w:rsidP="00995DEC">
      <w:pPr>
        <w:pStyle w:val="Szvegtrzsbehzssal"/>
        <w:widowControl/>
        <w:tabs>
          <w:tab w:val="clear" w:pos="390"/>
        </w:tabs>
        <w:suppressAutoHyphens w:val="0"/>
        <w:spacing w:before="60"/>
        <w:ind w:left="0" w:firstLine="0"/>
        <w:rPr>
          <w:sz w:val="24"/>
        </w:rPr>
      </w:pPr>
      <w:r>
        <w:rPr>
          <w:sz w:val="24"/>
        </w:rPr>
        <w:t>Boldog Község Önkormányzatának Képviselő-testülete az Alaptörvény 32. cikk (2) bekezdésében meghatározott eredeti jogalkotói hatáskörében, az Alaptörvény 32. cikk (1) bekezdés f) pontjában meghatározott feladatkörében eljárva a következőket rendeli el.</w:t>
      </w:r>
    </w:p>
    <w:p w:rsidR="00995DEC" w:rsidRDefault="00995DEC" w:rsidP="00995DEC">
      <w:pPr>
        <w:widowControl w:val="0"/>
        <w:rPr>
          <w:sz w:val="24"/>
        </w:rPr>
      </w:pPr>
    </w:p>
    <w:p w:rsidR="00995DEC" w:rsidRDefault="00995DEC" w:rsidP="00995DEC">
      <w:pPr>
        <w:keepNext/>
        <w:widowControl w:val="0"/>
        <w:ind w:left="360"/>
        <w:jc w:val="center"/>
        <w:rPr>
          <w:b/>
          <w:sz w:val="24"/>
        </w:rPr>
      </w:pPr>
    </w:p>
    <w:p w:rsidR="00995DEC" w:rsidRDefault="00995DEC" w:rsidP="00995DEC">
      <w:pPr>
        <w:keepNext/>
        <w:widowControl w:val="0"/>
        <w:jc w:val="center"/>
        <w:rPr>
          <w:b/>
          <w:sz w:val="24"/>
        </w:rPr>
      </w:pPr>
    </w:p>
    <w:p w:rsidR="00995DEC" w:rsidRDefault="00995DEC" w:rsidP="00995DEC">
      <w:pPr>
        <w:keepNext/>
        <w:widowControl w:val="0"/>
        <w:numPr>
          <w:ilvl w:val="0"/>
          <w:numId w:val="2"/>
        </w:numPr>
        <w:jc w:val="center"/>
        <w:rPr>
          <w:b/>
          <w:sz w:val="24"/>
        </w:rPr>
      </w:pPr>
      <w:r>
        <w:rPr>
          <w:b/>
          <w:sz w:val="24"/>
        </w:rPr>
        <w:t>A rendelet hatálya</w:t>
      </w:r>
    </w:p>
    <w:p w:rsidR="00995DEC" w:rsidRDefault="00995DEC" w:rsidP="00995DEC">
      <w:pPr>
        <w:widowControl w:val="0"/>
        <w:jc w:val="center"/>
        <w:rPr>
          <w:sz w:val="24"/>
        </w:rPr>
      </w:pPr>
    </w:p>
    <w:p w:rsidR="00995DEC" w:rsidRDefault="00995DEC" w:rsidP="00995DEC">
      <w:pPr>
        <w:widowControl w:val="0"/>
        <w:jc w:val="center"/>
        <w:rPr>
          <w:sz w:val="24"/>
        </w:rPr>
      </w:pPr>
    </w:p>
    <w:p w:rsidR="00995DEC" w:rsidRDefault="00995DEC" w:rsidP="00995DEC">
      <w:pPr>
        <w:widowControl w:val="0"/>
        <w:tabs>
          <w:tab w:val="left" w:pos="567"/>
        </w:tabs>
        <w:ind w:left="567" w:hanging="567"/>
        <w:jc w:val="both"/>
        <w:rPr>
          <w:sz w:val="24"/>
        </w:rPr>
      </w:pPr>
      <w:r>
        <w:rPr>
          <w:b/>
          <w:sz w:val="24"/>
        </w:rPr>
        <w:t>1. §</w:t>
      </w:r>
      <w:r>
        <w:rPr>
          <w:b/>
          <w:sz w:val="24"/>
        </w:rPr>
        <w:tab/>
      </w:r>
      <w:r>
        <w:rPr>
          <w:sz w:val="24"/>
        </w:rPr>
        <w:t>A rendelet hatálya kiterjed Boldog Község Önkormányzatának Képviselő-testületére, és annak bizottságaira, valamint a helyi önkormányzat költségvetési szerveire.</w:t>
      </w:r>
    </w:p>
    <w:p w:rsidR="00995DEC" w:rsidRDefault="00995DEC" w:rsidP="00995DEC">
      <w:pPr>
        <w:widowControl w:val="0"/>
        <w:tabs>
          <w:tab w:val="left" w:pos="567"/>
        </w:tabs>
        <w:ind w:left="567" w:hanging="567"/>
        <w:jc w:val="both"/>
        <w:rPr>
          <w:sz w:val="24"/>
        </w:rPr>
      </w:pPr>
    </w:p>
    <w:p w:rsidR="00995DEC" w:rsidRDefault="00995DEC" w:rsidP="00995DEC">
      <w:pPr>
        <w:widowControl w:val="0"/>
        <w:tabs>
          <w:tab w:val="left" w:pos="567"/>
        </w:tabs>
        <w:ind w:left="567" w:hanging="567"/>
        <w:jc w:val="both"/>
        <w:rPr>
          <w:sz w:val="24"/>
        </w:rPr>
      </w:pPr>
    </w:p>
    <w:p w:rsidR="00995DEC" w:rsidRDefault="00995DEC" w:rsidP="00995DEC">
      <w:pPr>
        <w:widowControl w:val="0"/>
        <w:jc w:val="both"/>
        <w:rPr>
          <w:sz w:val="24"/>
        </w:rPr>
      </w:pPr>
    </w:p>
    <w:p w:rsidR="00995DEC" w:rsidRDefault="00995DEC" w:rsidP="00995DEC">
      <w:pPr>
        <w:keepNext/>
        <w:widowControl w:val="0"/>
        <w:numPr>
          <w:ilvl w:val="0"/>
          <w:numId w:val="2"/>
        </w:numPr>
        <w:jc w:val="center"/>
        <w:rPr>
          <w:b/>
          <w:sz w:val="24"/>
        </w:rPr>
      </w:pPr>
      <w:r>
        <w:rPr>
          <w:b/>
          <w:sz w:val="24"/>
        </w:rPr>
        <w:t>Címrend</w:t>
      </w:r>
    </w:p>
    <w:p w:rsidR="00995DEC" w:rsidRDefault="00995DEC" w:rsidP="00995DEC">
      <w:pPr>
        <w:widowControl w:val="0"/>
        <w:jc w:val="center"/>
        <w:rPr>
          <w:b/>
          <w:sz w:val="24"/>
        </w:rPr>
      </w:pPr>
    </w:p>
    <w:p w:rsidR="00995DEC" w:rsidRDefault="00995DEC" w:rsidP="00995DEC">
      <w:pPr>
        <w:widowControl w:val="0"/>
        <w:tabs>
          <w:tab w:val="left" w:pos="567"/>
          <w:tab w:val="left" w:pos="993"/>
        </w:tabs>
        <w:ind w:left="993" w:hanging="993"/>
        <w:jc w:val="both"/>
        <w:rPr>
          <w:sz w:val="24"/>
        </w:rPr>
      </w:pPr>
      <w:r>
        <w:rPr>
          <w:b/>
          <w:sz w:val="24"/>
        </w:rPr>
        <w:t>2. §</w:t>
      </w:r>
      <w:r>
        <w:rPr>
          <w:sz w:val="24"/>
        </w:rPr>
        <w:tab/>
        <w:t>(1)</w:t>
      </w:r>
      <w:r>
        <w:rPr>
          <w:sz w:val="24"/>
        </w:rPr>
        <w:tab/>
        <w:t>Boldog Község Önkormányzatának (továbbiakban: Önkormányzat) önállóan működő és gazdálkodó költségvetési szerve a polgármesteri hivatal (továbbiakban: Hivatal).</w:t>
      </w:r>
    </w:p>
    <w:p w:rsidR="00995DEC" w:rsidRDefault="00995DEC" w:rsidP="00995DEC">
      <w:pPr>
        <w:widowControl w:val="0"/>
        <w:tabs>
          <w:tab w:val="left" w:pos="567"/>
          <w:tab w:val="left" w:pos="993"/>
        </w:tabs>
        <w:ind w:left="993" w:hanging="993"/>
        <w:jc w:val="both"/>
        <w:rPr>
          <w:sz w:val="24"/>
        </w:rPr>
      </w:pPr>
      <w:r>
        <w:rPr>
          <w:sz w:val="24"/>
        </w:rPr>
        <w:tab/>
        <w:t>(2)</w:t>
      </w:r>
      <w:r>
        <w:rPr>
          <w:sz w:val="24"/>
        </w:rPr>
        <w:tab/>
        <w:t xml:space="preserve">Az Önkormányzat önállóan működő költségvetési szervei a Csicsergő Óvoda és az </w:t>
      </w:r>
      <w:proofErr w:type="spellStart"/>
      <w:r>
        <w:rPr>
          <w:sz w:val="24"/>
        </w:rPr>
        <w:t>Ujváry</w:t>
      </w:r>
      <w:proofErr w:type="spellEnd"/>
      <w:r>
        <w:rPr>
          <w:sz w:val="24"/>
        </w:rPr>
        <w:t xml:space="preserve"> Ferenc Művelődési Ház.</w:t>
      </w:r>
    </w:p>
    <w:p w:rsidR="00995DEC" w:rsidRDefault="00995DEC" w:rsidP="00995DEC">
      <w:pPr>
        <w:widowControl w:val="0"/>
        <w:tabs>
          <w:tab w:val="left" w:pos="567"/>
          <w:tab w:val="left" w:pos="1134"/>
        </w:tabs>
        <w:ind w:left="851" w:hanging="851"/>
        <w:jc w:val="both"/>
        <w:rPr>
          <w:sz w:val="24"/>
        </w:rPr>
      </w:pPr>
    </w:p>
    <w:p w:rsidR="00995DEC" w:rsidRDefault="00995DEC" w:rsidP="00995DEC">
      <w:pPr>
        <w:widowControl w:val="0"/>
        <w:tabs>
          <w:tab w:val="left" w:pos="567"/>
          <w:tab w:val="left" w:pos="1134"/>
        </w:tabs>
        <w:ind w:left="851" w:hanging="851"/>
        <w:jc w:val="both"/>
        <w:rPr>
          <w:sz w:val="24"/>
        </w:rPr>
      </w:pPr>
      <w:r>
        <w:rPr>
          <w:b/>
          <w:sz w:val="24"/>
        </w:rPr>
        <w:t>3. §</w:t>
      </w:r>
      <w:r>
        <w:rPr>
          <w:sz w:val="24"/>
        </w:rPr>
        <w:tab/>
        <w:t>(1) A 2. §</w:t>
      </w:r>
      <w:proofErr w:type="spellStart"/>
      <w:r>
        <w:rPr>
          <w:sz w:val="24"/>
        </w:rPr>
        <w:t>-ban</w:t>
      </w:r>
      <w:proofErr w:type="spellEnd"/>
      <w:r>
        <w:rPr>
          <w:sz w:val="24"/>
        </w:rPr>
        <w:t xml:space="preserve"> felsorolt költségvetési szervek külön-külön címet alkotnak. </w:t>
      </w:r>
    </w:p>
    <w:p w:rsidR="00995DEC" w:rsidRDefault="00995DEC" w:rsidP="00995DEC">
      <w:pPr>
        <w:widowControl w:val="0"/>
        <w:tabs>
          <w:tab w:val="left" w:pos="567"/>
          <w:tab w:val="left" w:pos="1134"/>
        </w:tabs>
        <w:ind w:left="851" w:hanging="851"/>
        <w:jc w:val="both"/>
        <w:rPr>
          <w:sz w:val="24"/>
        </w:rPr>
      </w:pPr>
      <w:r>
        <w:rPr>
          <w:sz w:val="24"/>
        </w:rPr>
        <w:tab/>
        <w:t xml:space="preserve">(2) Külön címet alkot továbbá az önkormányzat, az </w:t>
      </w:r>
      <w:proofErr w:type="spellStart"/>
      <w:r>
        <w:rPr>
          <w:sz w:val="24"/>
        </w:rPr>
        <w:t>Mötv.-ben</w:t>
      </w:r>
      <w:proofErr w:type="spellEnd"/>
      <w:r>
        <w:rPr>
          <w:sz w:val="24"/>
        </w:rPr>
        <w:t xml:space="preserve"> meghatározott kötelező, továbbá az önkormányzat és szervei szervezeti és működési szabályzatáról szóló önkormányzati rendeletben rögzített önként vállalt feladataival a címrendjében meghatározott szakfeladatok tekintetében.</w:t>
      </w:r>
    </w:p>
    <w:p w:rsidR="00995DEC" w:rsidRDefault="00995DEC" w:rsidP="00995DEC">
      <w:pPr>
        <w:widowControl w:val="0"/>
        <w:tabs>
          <w:tab w:val="left" w:pos="567"/>
          <w:tab w:val="left" w:pos="1134"/>
        </w:tabs>
        <w:ind w:left="851" w:hanging="851"/>
        <w:jc w:val="both"/>
        <w:rPr>
          <w:sz w:val="24"/>
        </w:rPr>
      </w:pPr>
      <w:r>
        <w:rPr>
          <w:sz w:val="24"/>
        </w:rPr>
        <w:tab/>
        <w:t>(3) A költségvetési szervek és az Önkormányzat tevékenységei szakfeladatonként önálló alcímet alkotnak.</w:t>
      </w:r>
    </w:p>
    <w:p w:rsidR="00995DEC" w:rsidRDefault="00995DEC" w:rsidP="00995DEC">
      <w:pPr>
        <w:widowControl w:val="0"/>
        <w:tabs>
          <w:tab w:val="left" w:pos="567"/>
          <w:tab w:val="left" w:pos="993"/>
        </w:tabs>
        <w:ind w:left="993" w:hanging="993"/>
        <w:jc w:val="both"/>
        <w:rPr>
          <w:sz w:val="24"/>
        </w:rPr>
      </w:pPr>
      <w:r>
        <w:rPr>
          <w:sz w:val="24"/>
        </w:rPr>
        <w:tab/>
        <w:t>(4) A Képviselő-testület az Önkormányzat címrendjét az (1) – (3) bekezdések figyelembe vételével az 1. sz. melléklet szerint határozza meg.</w:t>
      </w:r>
    </w:p>
    <w:p w:rsidR="00995DEC" w:rsidRDefault="00995DEC" w:rsidP="00995DEC">
      <w:pPr>
        <w:widowControl w:val="0"/>
        <w:tabs>
          <w:tab w:val="left" w:pos="567"/>
          <w:tab w:val="left" w:pos="993"/>
        </w:tabs>
        <w:ind w:left="993" w:hanging="993"/>
        <w:jc w:val="both"/>
        <w:rPr>
          <w:sz w:val="24"/>
        </w:rPr>
      </w:pPr>
      <w:r>
        <w:rPr>
          <w:sz w:val="24"/>
        </w:rPr>
        <w:tab/>
      </w:r>
    </w:p>
    <w:p w:rsidR="00995DEC" w:rsidRPr="00B93C7B" w:rsidRDefault="00995DEC" w:rsidP="00995DEC">
      <w:pPr>
        <w:keepNext/>
        <w:widowControl w:val="0"/>
        <w:numPr>
          <w:ilvl w:val="0"/>
          <w:numId w:val="2"/>
        </w:numPr>
        <w:jc w:val="center"/>
        <w:rPr>
          <w:b/>
          <w:sz w:val="24"/>
        </w:rPr>
      </w:pPr>
      <w:r>
        <w:rPr>
          <w:sz w:val="24"/>
        </w:rPr>
        <w:br w:type="page"/>
      </w:r>
      <w:r>
        <w:rPr>
          <w:b/>
          <w:sz w:val="24"/>
        </w:rPr>
        <w:lastRenderedPageBreak/>
        <w:t xml:space="preserve">Az Önkormányzat 2017. évi </w:t>
      </w:r>
      <w:r>
        <w:rPr>
          <w:b/>
          <w:sz w:val="24"/>
          <w:u w:val="single"/>
        </w:rPr>
        <w:t>összesített</w:t>
      </w:r>
      <w:r>
        <w:rPr>
          <w:b/>
          <w:sz w:val="24"/>
        </w:rPr>
        <w:t xml:space="preserve"> költségvetési bevételei és </w:t>
      </w:r>
      <w:r>
        <w:rPr>
          <w:b/>
          <w:sz w:val="24"/>
          <w:u w:val="single"/>
        </w:rPr>
        <w:t>összesített</w:t>
      </w:r>
      <w:r>
        <w:rPr>
          <w:b/>
          <w:sz w:val="24"/>
        </w:rPr>
        <w:t xml:space="preserve"> költségvetési kiadásai</w:t>
      </w:r>
    </w:p>
    <w:p w:rsidR="00995DEC" w:rsidRDefault="00995DEC" w:rsidP="00995DEC">
      <w:pPr>
        <w:keepNext/>
        <w:widowControl w:val="0"/>
        <w:ind w:left="720"/>
        <w:rPr>
          <w:b/>
          <w:sz w:val="24"/>
        </w:rPr>
      </w:pPr>
    </w:p>
    <w:p w:rsidR="00995DEC" w:rsidRDefault="00995DEC" w:rsidP="00995DEC">
      <w:pPr>
        <w:widowControl w:val="0"/>
        <w:tabs>
          <w:tab w:val="left" w:pos="567"/>
          <w:tab w:val="left" w:pos="1134"/>
        </w:tabs>
        <w:ind w:left="993" w:hanging="993"/>
        <w:jc w:val="both"/>
        <w:rPr>
          <w:sz w:val="24"/>
        </w:rPr>
      </w:pPr>
      <w:r>
        <w:rPr>
          <w:b/>
          <w:sz w:val="24"/>
        </w:rPr>
        <w:t>4. §</w:t>
      </w:r>
      <w:r>
        <w:rPr>
          <w:sz w:val="24"/>
        </w:rPr>
        <w:tab/>
        <w:t>(1)</w:t>
      </w:r>
      <w:r>
        <w:rPr>
          <w:sz w:val="24"/>
        </w:rPr>
        <w:tab/>
        <w:t>A Képviselő-testület a 2017. évi összesített költségvetésének bevételi főösszegét 573.267.000 Ft-ban, konszolidált költségvetésének főösszegét 407.356.000 Ft-ban állapítja meg.</w:t>
      </w:r>
    </w:p>
    <w:p w:rsidR="00995DEC" w:rsidRDefault="00995DEC" w:rsidP="00995DEC">
      <w:pPr>
        <w:widowControl w:val="0"/>
        <w:tabs>
          <w:tab w:val="left" w:pos="567"/>
          <w:tab w:val="left" w:pos="1134"/>
        </w:tabs>
        <w:ind w:left="993" w:hanging="993"/>
        <w:jc w:val="both"/>
        <w:rPr>
          <w:sz w:val="24"/>
        </w:rPr>
      </w:pPr>
      <w:r>
        <w:rPr>
          <w:sz w:val="24"/>
        </w:rPr>
        <w:tab/>
        <w:t>(2)</w:t>
      </w:r>
      <w:r>
        <w:rPr>
          <w:sz w:val="24"/>
        </w:rPr>
        <w:tab/>
        <w:t>A Képviselő-testület a 2017. évi összesített költségvetésének kiadási főösszegét 573.267.000 Ft-ban, konszolidált költségvetésének főösszegét 407.356.000 Ft-ban állapítja meg.</w:t>
      </w:r>
    </w:p>
    <w:p w:rsidR="00995DEC" w:rsidRDefault="00995DEC" w:rsidP="00995DEC">
      <w:pPr>
        <w:widowControl w:val="0"/>
        <w:tabs>
          <w:tab w:val="left" w:pos="567"/>
          <w:tab w:val="left" w:pos="1134"/>
        </w:tabs>
        <w:ind w:left="993" w:hanging="993"/>
        <w:jc w:val="both"/>
        <w:rPr>
          <w:sz w:val="24"/>
        </w:rPr>
      </w:pPr>
      <w:r>
        <w:rPr>
          <w:sz w:val="24"/>
        </w:rPr>
        <w:tab/>
        <w:t xml:space="preserve">(3) A képviselő-testület Boldog Község Önkormányzata 2017. évi összesített </w:t>
      </w:r>
      <w:proofErr w:type="gramStart"/>
      <w:r>
        <w:rPr>
          <w:sz w:val="24"/>
        </w:rPr>
        <w:t>költségvetési   mérlegét</w:t>
      </w:r>
      <w:proofErr w:type="gramEnd"/>
      <w:r>
        <w:rPr>
          <w:sz w:val="24"/>
        </w:rPr>
        <w:t xml:space="preserve"> a rendelet 2. sz. melléklete szerint fogadja el.</w:t>
      </w:r>
    </w:p>
    <w:p w:rsidR="00995DEC" w:rsidRDefault="00995DEC" w:rsidP="00995DEC">
      <w:pPr>
        <w:widowControl w:val="0"/>
        <w:tabs>
          <w:tab w:val="left" w:pos="567"/>
          <w:tab w:val="left" w:pos="1134"/>
        </w:tabs>
        <w:ind w:left="993" w:hanging="993"/>
        <w:jc w:val="both"/>
        <w:rPr>
          <w:sz w:val="24"/>
        </w:rPr>
      </w:pPr>
      <w:r>
        <w:rPr>
          <w:sz w:val="24"/>
        </w:rPr>
        <w:tab/>
        <w:t>(4) A képviselő testület a kötelezően ellátandó feladatok előirányzatait a mellékleten megjelöltek szerint hagyja jóvá.</w:t>
      </w:r>
    </w:p>
    <w:p w:rsidR="00995DEC" w:rsidRDefault="00995DEC" w:rsidP="00995DEC">
      <w:pPr>
        <w:widowControl w:val="0"/>
        <w:tabs>
          <w:tab w:val="left" w:pos="567"/>
          <w:tab w:val="left" w:pos="1134"/>
        </w:tabs>
        <w:ind w:left="993" w:hanging="993"/>
        <w:jc w:val="both"/>
        <w:rPr>
          <w:sz w:val="24"/>
        </w:rPr>
      </w:pPr>
      <w:r>
        <w:rPr>
          <w:sz w:val="24"/>
        </w:rPr>
        <w:t xml:space="preserve">          (5)  Az Önkormányzatnak 2017. évre csak kötelezően ellátandó feladatai vannak.</w:t>
      </w:r>
    </w:p>
    <w:p w:rsidR="00995DEC" w:rsidRDefault="00995DEC" w:rsidP="00995DEC">
      <w:pPr>
        <w:widowControl w:val="0"/>
        <w:tabs>
          <w:tab w:val="left" w:pos="567"/>
          <w:tab w:val="left" w:pos="1134"/>
        </w:tabs>
        <w:ind w:left="993" w:hanging="993"/>
        <w:jc w:val="both"/>
        <w:rPr>
          <w:sz w:val="24"/>
        </w:rPr>
      </w:pPr>
      <w:r>
        <w:rPr>
          <w:sz w:val="24"/>
        </w:rPr>
        <w:t xml:space="preserve">                 Önként vállalt feladatok nem kerültek tervezésre.</w:t>
      </w:r>
    </w:p>
    <w:p w:rsidR="00995DEC" w:rsidRDefault="00995DEC" w:rsidP="00995DEC">
      <w:pPr>
        <w:widowControl w:val="0"/>
        <w:numPr>
          <w:ilvl w:val="0"/>
          <w:numId w:val="3"/>
        </w:numPr>
        <w:tabs>
          <w:tab w:val="left" w:pos="567"/>
          <w:tab w:val="left" w:pos="1134"/>
        </w:tabs>
        <w:jc w:val="both"/>
        <w:rPr>
          <w:sz w:val="24"/>
        </w:rPr>
      </w:pPr>
      <w:r>
        <w:rPr>
          <w:sz w:val="24"/>
        </w:rPr>
        <w:t>A 2017. január 1. és a költségvetési rendelet elfogadása közötti időszakban beszedett bevételeket és teljesített kiadásokat /átmeneti gazdálkodás/ az előterjesztés és a rendelet tartalmazza.</w:t>
      </w:r>
    </w:p>
    <w:p w:rsidR="00995DEC" w:rsidRDefault="00995DEC" w:rsidP="00995DEC">
      <w:pPr>
        <w:widowControl w:val="0"/>
        <w:numPr>
          <w:ilvl w:val="0"/>
          <w:numId w:val="3"/>
        </w:numPr>
        <w:tabs>
          <w:tab w:val="left" w:pos="567"/>
          <w:tab w:val="left" w:pos="1134"/>
        </w:tabs>
        <w:jc w:val="both"/>
        <w:rPr>
          <w:sz w:val="24"/>
        </w:rPr>
      </w:pPr>
      <w:r>
        <w:rPr>
          <w:sz w:val="24"/>
        </w:rPr>
        <w:t xml:space="preserve">A Boldog Községi Önkormányzat vállalkozási tevékenységet nem folytat, vállalkozási tevékenységből nem származik saját bevétele. </w:t>
      </w:r>
    </w:p>
    <w:p w:rsidR="00995DEC" w:rsidRDefault="00995DEC" w:rsidP="00995DEC">
      <w:pPr>
        <w:widowControl w:val="0"/>
        <w:tabs>
          <w:tab w:val="left" w:pos="567"/>
          <w:tab w:val="left" w:pos="1134"/>
        </w:tabs>
        <w:ind w:left="993" w:hanging="993"/>
        <w:jc w:val="both"/>
        <w:rPr>
          <w:sz w:val="24"/>
        </w:rPr>
      </w:pPr>
    </w:p>
    <w:p w:rsidR="00995DEC" w:rsidRDefault="00995DEC" w:rsidP="00995DEC">
      <w:pPr>
        <w:keepNext/>
        <w:widowControl w:val="0"/>
        <w:numPr>
          <w:ilvl w:val="0"/>
          <w:numId w:val="2"/>
        </w:numPr>
        <w:rPr>
          <w:b/>
          <w:sz w:val="24"/>
        </w:rPr>
      </w:pPr>
      <w:r>
        <w:rPr>
          <w:b/>
          <w:sz w:val="24"/>
        </w:rPr>
        <w:t>Az Önkormányzat 2017. évi költségvetési bevételei és költségvetési kiadásai</w:t>
      </w:r>
    </w:p>
    <w:p w:rsidR="00995DEC" w:rsidRDefault="00995DEC" w:rsidP="00995DEC">
      <w:pPr>
        <w:widowControl w:val="0"/>
        <w:tabs>
          <w:tab w:val="left" w:pos="567"/>
          <w:tab w:val="left" w:pos="1134"/>
        </w:tabs>
        <w:ind w:left="993" w:hanging="993"/>
        <w:jc w:val="both"/>
        <w:rPr>
          <w:sz w:val="24"/>
        </w:rPr>
      </w:pPr>
    </w:p>
    <w:p w:rsidR="00995DEC" w:rsidRDefault="00995DEC" w:rsidP="00995DEC">
      <w:pPr>
        <w:widowControl w:val="0"/>
        <w:tabs>
          <w:tab w:val="left" w:pos="567"/>
          <w:tab w:val="left" w:pos="1134"/>
        </w:tabs>
        <w:ind w:left="993" w:hanging="993"/>
        <w:jc w:val="both"/>
        <w:rPr>
          <w:sz w:val="24"/>
        </w:rPr>
      </w:pPr>
      <w:r>
        <w:rPr>
          <w:b/>
          <w:sz w:val="24"/>
        </w:rPr>
        <w:t>5. §</w:t>
      </w:r>
      <w:r>
        <w:rPr>
          <w:sz w:val="24"/>
        </w:rPr>
        <w:tab/>
        <w:t>(1)</w:t>
      </w:r>
      <w:r>
        <w:rPr>
          <w:sz w:val="24"/>
        </w:rPr>
        <w:tab/>
        <w:t xml:space="preserve">A képviselő-testület az Önkormányzat 2017. évi gazdálkodásához kapcsolódó bevételi főösszegét 404.131.000 Ft-ban állapítja meg. </w:t>
      </w:r>
    </w:p>
    <w:p w:rsidR="00995DEC" w:rsidRDefault="00995DEC" w:rsidP="00995DEC">
      <w:pPr>
        <w:widowControl w:val="0"/>
        <w:tabs>
          <w:tab w:val="left" w:pos="567"/>
          <w:tab w:val="left" w:pos="1134"/>
        </w:tabs>
        <w:ind w:left="993" w:hanging="993"/>
        <w:jc w:val="both"/>
        <w:rPr>
          <w:sz w:val="24"/>
        </w:rPr>
      </w:pPr>
      <w:r>
        <w:rPr>
          <w:sz w:val="24"/>
        </w:rPr>
        <w:tab/>
        <w:t>(2)</w:t>
      </w:r>
      <w:r>
        <w:rPr>
          <w:sz w:val="24"/>
        </w:rPr>
        <w:tab/>
        <w:t xml:space="preserve">A képviselő-testület az Önkormányzat 2017. évi gazdálkodásához kapcsolódó kiadási főösszegét 404.131.000 Ft-ban állapítja meg. </w:t>
      </w:r>
    </w:p>
    <w:p w:rsidR="00995DEC" w:rsidRDefault="00995DEC" w:rsidP="00995DEC">
      <w:pPr>
        <w:widowControl w:val="0"/>
        <w:tabs>
          <w:tab w:val="left" w:pos="567"/>
          <w:tab w:val="left" w:pos="1134"/>
        </w:tabs>
        <w:ind w:left="993" w:hanging="993"/>
        <w:jc w:val="both"/>
        <w:rPr>
          <w:sz w:val="24"/>
        </w:rPr>
      </w:pPr>
      <w:r>
        <w:rPr>
          <w:sz w:val="24"/>
        </w:rPr>
        <w:tab/>
        <w:t>(3) A képviselő-testület az Önkormányzat 2017. évi gazdálkodásához kapcsolódó bevételeket és kiadásokat a rendelet 3-4. sz. melléklete szerint fogadja el.</w:t>
      </w:r>
    </w:p>
    <w:p w:rsidR="00995DEC" w:rsidRDefault="00995DEC" w:rsidP="00995DEC">
      <w:pPr>
        <w:widowControl w:val="0"/>
        <w:tabs>
          <w:tab w:val="left" w:pos="567"/>
          <w:tab w:val="left" w:pos="1134"/>
        </w:tabs>
        <w:ind w:left="993" w:hanging="993"/>
        <w:jc w:val="both"/>
        <w:rPr>
          <w:sz w:val="24"/>
        </w:rPr>
      </w:pPr>
    </w:p>
    <w:p w:rsidR="00995DEC" w:rsidRDefault="00995DEC" w:rsidP="00995DEC">
      <w:pPr>
        <w:keepNext/>
        <w:widowControl w:val="0"/>
        <w:numPr>
          <w:ilvl w:val="0"/>
          <w:numId w:val="4"/>
        </w:numPr>
        <w:rPr>
          <w:b/>
          <w:sz w:val="24"/>
        </w:rPr>
      </w:pPr>
      <w:r>
        <w:rPr>
          <w:b/>
          <w:sz w:val="24"/>
        </w:rPr>
        <w:t xml:space="preserve"> A Hivatal 2017. évi költségvetési bevételei és költségvetési kiadásai</w:t>
      </w:r>
    </w:p>
    <w:p w:rsidR="00995DEC" w:rsidRDefault="00995DEC" w:rsidP="00995DEC">
      <w:pPr>
        <w:widowControl w:val="0"/>
        <w:tabs>
          <w:tab w:val="left" w:pos="567"/>
          <w:tab w:val="left" w:pos="1134"/>
        </w:tabs>
        <w:ind w:left="993" w:hanging="993"/>
        <w:jc w:val="both"/>
        <w:rPr>
          <w:sz w:val="24"/>
        </w:rPr>
      </w:pPr>
    </w:p>
    <w:p w:rsidR="00995DEC" w:rsidRDefault="00995DEC" w:rsidP="00995DEC">
      <w:pPr>
        <w:widowControl w:val="0"/>
        <w:tabs>
          <w:tab w:val="left" w:pos="567"/>
          <w:tab w:val="left" w:pos="1134"/>
        </w:tabs>
        <w:ind w:left="993" w:hanging="993"/>
        <w:jc w:val="both"/>
        <w:rPr>
          <w:sz w:val="24"/>
        </w:rPr>
      </w:pPr>
      <w:r>
        <w:rPr>
          <w:b/>
          <w:sz w:val="24"/>
        </w:rPr>
        <w:t>6. §</w:t>
      </w:r>
      <w:r>
        <w:rPr>
          <w:sz w:val="24"/>
        </w:rPr>
        <w:tab/>
        <w:t>(1)</w:t>
      </w:r>
      <w:r>
        <w:rPr>
          <w:sz w:val="24"/>
        </w:rPr>
        <w:tab/>
        <w:t xml:space="preserve">A képviselő-testület a Hivatal 2017. évi gazdálkodásához kapcsolódó bevételi főösszegét 58.138.000 Ft-ban állapítja meg. </w:t>
      </w:r>
    </w:p>
    <w:p w:rsidR="00995DEC" w:rsidRDefault="00995DEC" w:rsidP="00995DEC">
      <w:pPr>
        <w:widowControl w:val="0"/>
        <w:tabs>
          <w:tab w:val="left" w:pos="567"/>
          <w:tab w:val="left" w:pos="1134"/>
        </w:tabs>
        <w:ind w:left="993" w:hanging="993"/>
        <w:jc w:val="both"/>
        <w:rPr>
          <w:sz w:val="24"/>
        </w:rPr>
      </w:pPr>
      <w:r>
        <w:rPr>
          <w:sz w:val="24"/>
        </w:rPr>
        <w:tab/>
        <w:t>(2)</w:t>
      </w:r>
      <w:r>
        <w:rPr>
          <w:sz w:val="24"/>
        </w:rPr>
        <w:tab/>
        <w:t xml:space="preserve">A képviselő-testület a Hivatal 2017. évi gazdálkodásához kapcsolódó kiadási főösszegét 58.138.000 Ft-ban állapítja meg. </w:t>
      </w:r>
    </w:p>
    <w:p w:rsidR="00995DEC" w:rsidRDefault="00995DEC" w:rsidP="00995DEC">
      <w:pPr>
        <w:widowControl w:val="0"/>
        <w:tabs>
          <w:tab w:val="left" w:pos="567"/>
          <w:tab w:val="left" w:pos="1134"/>
        </w:tabs>
        <w:ind w:left="993" w:hanging="993"/>
        <w:jc w:val="both"/>
        <w:rPr>
          <w:sz w:val="24"/>
        </w:rPr>
      </w:pPr>
      <w:r>
        <w:rPr>
          <w:sz w:val="24"/>
        </w:rPr>
        <w:tab/>
        <w:t>(3) A képviselő-testület a Hivatal 2017. évi gazdálkodásához kapcsolódó bevételeket és kiadásokat a rendelet 5. sz. melléklete szerint fogadja el.</w:t>
      </w:r>
    </w:p>
    <w:p w:rsidR="00995DEC" w:rsidRDefault="00995DEC" w:rsidP="00995DEC">
      <w:pPr>
        <w:widowControl w:val="0"/>
        <w:tabs>
          <w:tab w:val="left" w:pos="567"/>
          <w:tab w:val="left" w:pos="1134"/>
        </w:tabs>
        <w:ind w:left="993" w:hanging="993"/>
        <w:jc w:val="both"/>
        <w:rPr>
          <w:sz w:val="24"/>
        </w:rPr>
      </w:pPr>
    </w:p>
    <w:p w:rsidR="00995DEC" w:rsidRDefault="00995DEC" w:rsidP="00995DEC">
      <w:pPr>
        <w:keepNext/>
        <w:widowControl w:val="0"/>
        <w:numPr>
          <w:ilvl w:val="0"/>
          <w:numId w:val="4"/>
        </w:numPr>
        <w:jc w:val="center"/>
        <w:rPr>
          <w:b/>
          <w:sz w:val="24"/>
        </w:rPr>
      </w:pPr>
      <w:r>
        <w:rPr>
          <w:b/>
          <w:sz w:val="24"/>
        </w:rPr>
        <w:t xml:space="preserve"> A Csicsergő Óvoda 2017. évi költségvetési bevételei és költségvetési kiadásai</w:t>
      </w:r>
    </w:p>
    <w:p w:rsidR="00995DEC" w:rsidRDefault="00995DEC" w:rsidP="00995DEC">
      <w:pPr>
        <w:widowControl w:val="0"/>
        <w:tabs>
          <w:tab w:val="left" w:pos="567"/>
          <w:tab w:val="left" w:pos="1134"/>
        </w:tabs>
        <w:ind w:left="993" w:hanging="993"/>
        <w:jc w:val="both"/>
        <w:rPr>
          <w:sz w:val="24"/>
        </w:rPr>
      </w:pPr>
    </w:p>
    <w:p w:rsidR="00995DEC" w:rsidRDefault="00995DEC" w:rsidP="00995DEC">
      <w:pPr>
        <w:widowControl w:val="0"/>
        <w:tabs>
          <w:tab w:val="left" w:pos="567"/>
          <w:tab w:val="left" w:pos="1134"/>
        </w:tabs>
        <w:ind w:left="993" w:hanging="993"/>
        <w:jc w:val="both"/>
        <w:rPr>
          <w:sz w:val="24"/>
        </w:rPr>
      </w:pPr>
      <w:r>
        <w:rPr>
          <w:b/>
          <w:sz w:val="24"/>
        </w:rPr>
        <w:t>7. §</w:t>
      </w:r>
      <w:r>
        <w:rPr>
          <w:sz w:val="24"/>
        </w:rPr>
        <w:tab/>
        <w:t>(1)</w:t>
      </w:r>
      <w:r>
        <w:rPr>
          <w:sz w:val="24"/>
        </w:rPr>
        <w:tab/>
        <w:t xml:space="preserve">A képviselő-testület a Csicsergő Óvoda 2017. évi gazdálkodásához kapcsolódó bevételi főösszegét 96.278.000 Ft-ban állapítja meg. </w:t>
      </w:r>
    </w:p>
    <w:p w:rsidR="00995DEC" w:rsidRDefault="00995DEC" w:rsidP="00995DEC">
      <w:pPr>
        <w:pStyle w:val="Szvegtrzsbehzssal2"/>
      </w:pPr>
      <w:r>
        <w:tab/>
        <w:t>(2)</w:t>
      </w:r>
      <w:r>
        <w:tab/>
        <w:t xml:space="preserve">A képviselő-testület a Csicsergő Óvoda 2017. évi gazdálkodásához kapcsolódó kiadási főösszegét 96.278.000 Ft-ban állapítja meg. </w:t>
      </w:r>
    </w:p>
    <w:p w:rsidR="00995DEC" w:rsidRDefault="00995DEC" w:rsidP="00995DEC">
      <w:pPr>
        <w:widowControl w:val="0"/>
        <w:tabs>
          <w:tab w:val="left" w:pos="567"/>
          <w:tab w:val="left" w:pos="1134"/>
        </w:tabs>
        <w:ind w:left="993" w:hanging="993"/>
        <w:jc w:val="both"/>
        <w:rPr>
          <w:sz w:val="24"/>
        </w:rPr>
      </w:pPr>
      <w:r>
        <w:rPr>
          <w:sz w:val="24"/>
        </w:rPr>
        <w:tab/>
        <w:t xml:space="preserve">(3) A képviselő-testület a </w:t>
      </w:r>
      <w:r>
        <w:t>Csicsergő</w:t>
      </w:r>
      <w:r>
        <w:rPr>
          <w:sz w:val="24"/>
        </w:rPr>
        <w:t xml:space="preserve"> Óvoda 2017. évi gazdálkodásához kapcsolódó bevételeket és kiadásokat a rendelet 6. sz. melléklete szerint fogadja el.</w:t>
      </w:r>
    </w:p>
    <w:p w:rsidR="00995DEC" w:rsidRDefault="00995DEC" w:rsidP="00995DEC">
      <w:pPr>
        <w:widowControl w:val="0"/>
        <w:tabs>
          <w:tab w:val="left" w:pos="567"/>
          <w:tab w:val="left" w:pos="1134"/>
        </w:tabs>
        <w:ind w:left="993" w:hanging="993"/>
        <w:jc w:val="both"/>
        <w:rPr>
          <w:sz w:val="24"/>
        </w:rPr>
      </w:pPr>
    </w:p>
    <w:p w:rsidR="00995DEC" w:rsidRDefault="00995DEC" w:rsidP="00995DEC">
      <w:pPr>
        <w:keepNext/>
        <w:widowControl w:val="0"/>
        <w:numPr>
          <w:ilvl w:val="0"/>
          <w:numId w:val="4"/>
        </w:numPr>
        <w:jc w:val="center"/>
        <w:rPr>
          <w:b/>
          <w:sz w:val="24"/>
        </w:rPr>
      </w:pPr>
      <w:r>
        <w:rPr>
          <w:b/>
          <w:sz w:val="24"/>
        </w:rPr>
        <w:lastRenderedPageBreak/>
        <w:t xml:space="preserve">Az </w:t>
      </w:r>
      <w:proofErr w:type="spellStart"/>
      <w:r>
        <w:rPr>
          <w:b/>
          <w:sz w:val="24"/>
        </w:rPr>
        <w:t>Ujváry</w:t>
      </w:r>
      <w:proofErr w:type="spellEnd"/>
      <w:r>
        <w:rPr>
          <w:b/>
          <w:sz w:val="24"/>
        </w:rPr>
        <w:t xml:space="preserve"> Ferenc Művelődési Ház 2017. évi költségvetési bevételei és költségvetési kiadásai</w:t>
      </w:r>
    </w:p>
    <w:p w:rsidR="00995DEC" w:rsidRDefault="00995DEC" w:rsidP="00995DEC">
      <w:pPr>
        <w:widowControl w:val="0"/>
        <w:tabs>
          <w:tab w:val="left" w:pos="567"/>
          <w:tab w:val="left" w:pos="1134"/>
        </w:tabs>
        <w:ind w:left="993" w:hanging="993"/>
        <w:jc w:val="both"/>
        <w:rPr>
          <w:sz w:val="24"/>
        </w:rPr>
      </w:pPr>
    </w:p>
    <w:p w:rsidR="00995DEC" w:rsidRDefault="00995DEC" w:rsidP="00995DEC">
      <w:pPr>
        <w:widowControl w:val="0"/>
        <w:tabs>
          <w:tab w:val="left" w:pos="567"/>
          <w:tab w:val="left" w:pos="1134"/>
        </w:tabs>
        <w:ind w:left="993" w:hanging="993"/>
        <w:jc w:val="both"/>
        <w:rPr>
          <w:sz w:val="24"/>
        </w:rPr>
      </w:pPr>
      <w:r>
        <w:rPr>
          <w:b/>
          <w:sz w:val="24"/>
        </w:rPr>
        <w:t>8. §</w:t>
      </w:r>
      <w:r>
        <w:rPr>
          <w:sz w:val="24"/>
        </w:rPr>
        <w:tab/>
        <w:t>(1)</w:t>
      </w:r>
      <w:r>
        <w:rPr>
          <w:sz w:val="24"/>
        </w:rPr>
        <w:tab/>
        <w:t xml:space="preserve">A képviselő-testület az </w:t>
      </w:r>
      <w:proofErr w:type="spellStart"/>
      <w:r>
        <w:rPr>
          <w:sz w:val="24"/>
        </w:rPr>
        <w:t>Ujváry</w:t>
      </w:r>
      <w:proofErr w:type="spellEnd"/>
      <w:r>
        <w:rPr>
          <w:sz w:val="24"/>
        </w:rPr>
        <w:t xml:space="preserve"> Ferenc Művelődési Ház</w:t>
      </w:r>
      <w:r>
        <w:rPr>
          <w:b/>
          <w:sz w:val="24"/>
        </w:rPr>
        <w:t xml:space="preserve"> </w:t>
      </w:r>
      <w:r>
        <w:rPr>
          <w:sz w:val="24"/>
        </w:rPr>
        <w:t xml:space="preserve">2017. évi gazdálkodásához kapcsolódó bevételi főösszegét 14.720.000 Ft-ban állapítja meg. </w:t>
      </w:r>
    </w:p>
    <w:p w:rsidR="00995DEC" w:rsidRDefault="00995DEC" w:rsidP="00995DEC">
      <w:pPr>
        <w:pStyle w:val="Szvegtrzsbehzssal2"/>
      </w:pPr>
      <w:r>
        <w:tab/>
        <w:t>(2)</w:t>
      </w:r>
      <w:r>
        <w:tab/>
        <w:t xml:space="preserve">A képviselő-testület az </w:t>
      </w:r>
      <w:proofErr w:type="spellStart"/>
      <w:r>
        <w:t>Ujváry</w:t>
      </w:r>
      <w:proofErr w:type="spellEnd"/>
      <w:r>
        <w:t xml:space="preserve"> Ferenc Művelődési Ház</w:t>
      </w:r>
      <w:r>
        <w:rPr>
          <w:b/>
        </w:rPr>
        <w:t xml:space="preserve"> </w:t>
      </w:r>
      <w:r>
        <w:t xml:space="preserve">2017. évi gazdálkodásához kapcsolódó kiadási főösszegét 14.720.000 Ft-ban állapítja meg. </w:t>
      </w:r>
    </w:p>
    <w:p w:rsidR="00995DEC" w:rsidRDefault="00995DEC" w:rsidP="00995DEC">
      <w:pPr>
        <w:widowControl w:val="0"/>
        <w:tabs>
          <w:tab w:val="left" w:pos="567"/>
          <w:tab w:val="left" w:pos="1134"/>
        </w:tabs>
        <w:ind w:left="993" w:hanging="993"/>
        <w:jc w:val="both"/>
        <w:rPr>
          <w:sz w:val="24"/>
        </w:rPr>
      </w:pPr>
      <w:r>
        <w:rPr>
          <w:sz w:val="24"/>
        </w:rPr>
        <w:tab/>
        <w:t xml:space="preserve">(3) A képviselő-testület az </w:t>
      </w:r>
      <w:proofErr w:type="spellStart"/>
      <w:r>
        <w:rPr>
          <w:sz w:val="24"/>
        </w:rPr>
        <w:t>Ujváry</w:t>
      </w:r>
      <w:proofErr w:type="spellEnd"/>
      <w:r>
        <w:rPr>
          <w:sz w:val="24"/>
        </w:rPr>
        <w:t xml:space="preserve"> Ferenc Művelődési Ház</w:t>
      </w:r>
      <w:r>
        <w:rPr>
          <w:b/>
          <w:sz w:val="24"/>
        </w:rPr>
        <w:t xml:space="preserve"> </w:t>
      </w:r>
      <w:r>
        <w:rPr>
          <w:sz w:val="24"/>
        </w:rPr>
        <w:t>2017. évi gazdálkodásához kapcsolódó bevételeket és kiadásokat a rendelet 7. sz. melléklete szerint fogadja el.</w:t>
      </w:r>
    </w:p>
    <w:p w:rsidR="00995DEC" w:rsidRDefault="00995DEC" w:rsidP="00995DEC">
      <w:pPr>
        <w:widowControl w:val="0"/>
        <w:tabs>
          <w:tab w:val="left" w:pos="567"/>
          <w:tab w:val="left" w:pos="1134"/>
        </w:tabs>
        <w:ind w:left="570"/>
        <w:jc w:val="both"/>
        <w:rPr>
          <w:sz w:val="24"/>
        </w:rPr>
      </w:pPr>
    </w:p>
    <w:p w:rsidR="00995DEC" w:rsidRDefault="00995DEC" w:rsidP="00995DEC">
      <w:pPr>
        <w:widowControl w:val="0"/>
        <w:tabs>
          <w:tab w:val="left" w:pos="567"/>
          <w:tab w:val="left" w:pos="1134"/>
        </w:tabs>
        <w:ind w:left="570"/>
        <w:jc w:val="both"/>
        <w:rPr>
          <w:sz w:val="24"/>
        </w:rPr>
      </w:pPr>
    </w:p>
    <w:p w:rsidR="00995DEC" w:rsidRDefault="00995DEC" w:rsidP="00995DEC">
      <w:pPr>
        <w:keepNext/>
        <w:widowControl w:val="0"/>
        <w:numPr>
          <w:ilvl w:val="0"/>
          <w:numId w:val="4"/>
        </w:numPr>
        <w:jc w:val="center"/>
        <w:rPr>
          <w:b/>
          <w:sz w:val="24"/>
        </w:rPr>
      </w:pPr>
      <w:r>
        <w:rPr>
          <w:b/>
          <w:sz w:val="24"/>
        </w:rPr>
        <w:t>Engedélyezett létszám</w:t>
      </w:r>
    </w:p>
    <w:p w:rsidR="00995DEC" w:rsidRDefault="00995DEC" w:rsidP="00995DEC">
      <w:pPr>
        <w:widowControl w:val="0"/>
        <w:tabs>
          <w:tab w:val="left" w:pos="567"/>
          <w:tab w:val="left" w:pos="1134"/>
        </w:tabs>
        <w:ind w:left="993" w:hanging="993"/>
        <w:jc w:val="both"/>
        <w:rPr>
          <w:sz w:val="24"/>
        </w:rPr>
      </w:pPr>
    </w:p>
    <w:p w:rsidR="00995DEC" w:rsidRDefault="00995DEC" w:rsidP="00995DEC">
      <w:pPr>
        <w:widowControl w:val="0"/>
        <w:tabs>
          <w:tab w:val="left" w:pos="567"/>
          <w:tab w:val="left" w:pos="1134"/>
        </w:tabs>
        <w:ind w:left="993" w:hanging="993"/>
        <w:jc w:val="both"/>
        <w:rPr>
          <w:sz w:val="24"/>
        </w:rPr>
      </w:pPr>
      <w:r>
        <w:rPr>
          <w:b/>
          <w:sz w:val="24"/>
        </w:rPr>
        <w:t>9. §</w:t>
      </w:r>
      <w:r>
        <w:rPr>
          <w:sz w:val="24"/>
        </w:rPr>
        <w:tab/>
        <w:t>(1)</w:t>
      </w:r>
      <w:r>
        <w:rPr>
          <w:sz w:val="24"/>
        </w:rPr>
        <w:tab/>
        <w:t>A képviselő-testület az Önkormányzat és költségvetési szervei engedélyezett létszámát a rendelet 8. sz. melléklete szerint határozza meg.</w:t>
      </w:r>
    </w:p>
    <w:p w:rsidR="00995DEC" w:rsidRDefault="00995DEC" w:rsidP="00995DEC">
      <w:pPr>
        <w:widowControl w:val="0"/>
        <w:tabs>
          <w:tab w:val="left" w:pos="567"/>
          <w:tab w:val="left" w:pos="1134"/>
        </w:tabs>
        <w:ind w:left="993" w:hanging="993"/>
        <w:jc w:val="both"/>
        <w:rPr>
          <w:sz w:val="24"/>
        </w:rPr>
      </w:pPr>
    </w:p>
    <w:p w:rsidR="00995DEC" w:rsidRDefault="00995DEC" w:rsidP="00995DEC">
      <w:pPr>
        <w:keepNext/>
        <w:widowControl w:val="0"/>
        <w:ind w:left="720"/>
        <w:jc w:val="center"/>
        <w:rPr>
          <w:b/>
          <w:sz w:val="24"/>
        </w:rPr>
      </w:pPr>
      <w:r>
        <w:rPr>
          <w:b/>
          <w:sz w:val="24"/>
        </w:rPr>
        <w:t>9.Költségvetési egyenleg</w:t>
      </w:r>
    </w:p>
    <w:p w:rsidR="00995DEC" w:rsidRDefault="00995DEC" w:rsidP="00995DEC">
      <w:pPr>
        <w:keepNext/>
        <w:widowControl w:val="0"/>
        <w:jc w:val="center"/>
        <w:rPr>
          <w:b/>
          <w:sz w:val="24"/>
        </w:rPr>
      </w:pPr>
    </w:p>
    <w:p w:rsidR="00995DEC" w:rsidRDefault="00995DEC" w:rsidP="00995DEC">
      <w:pPr>
        <w:widowControl w:val="0"/>
        <w:tabs>
          <w:tab w:val="left" w:pos="567"/>
        </w:tabs>
        <w:ind w:left="993" w:hanging="993"/>
        <w:jc w:val="both"/>
        <w:rPr>
          <w:sz w:val="24"/>
        </w:rPr>
      </w:pPr>
      <w:r>
        <w:rPr>
          <w:b/>
          <w:sz w:val="24"/>
        </w:rPr>
        <w:t>10. §</w:t>
      </w:r>
      <w:r>
        <w:rPr>
          <w:sz w:val="24"/>
        </w:rPr>
        <w:tab/>
        <w:t>(1)</w:t>
      </w:r>
      <w:r>
        <w:rPr>
          <w:b/>
          <w:sz w:val="24"/>
        </w:rPr>
        <w:t xml:space="preserve"> </w:t>
      </w:r>
      <w:r>
        <w:rPr>
          <w:sz w:val="24"/>
        </w:rPr>
        <w:t xml:space="preserve">A Képviselő-testület az Önkormányzat </w:t>
      </w:r>
      <w:r>
        <w:rPr>
          <w:sz w:val="24"/>
          <w:u w:val="single"/>
        </w:rPr>
        <w:t>összesített</w:t>
      </w:r>
      <w:r>
        <w:rPr>
          <w:sz w:val="24"/>
        </w:rPr>
        <w:t xml:space="preserve"> működési és felhalmozási célú bevételi és kiadási előirányzatainak mérlegszerű bemutatását – a finanszírozási műveleteket is figyelembe véve – a 2. sz. melléklet szerint hagyja jóvá.</w:t>
      </w:r>
    </w:p>
    <w:p w:rsidR="00995DEC" w:rsidRDefault="00995DEC" w:rsidP="00995DEC">
      <w:pPr>
        <w:widowControl w:val="0"/>
        <w:tabs>
          <w:tab w:val="left" w:pos="567"/>
        </w:tabs>
        <w:ind w:left="993" w:hanging="993"/>
        <w:jc w:val="both"/>
        <w:rPr>
          <w:sz w:val="24"/>
        </w:rPr>
      </w:pPr>
    </w:p>
    <w:p w:rsidR="00995DEC" w:rsidRDefault="00995DEC" w:rsidP="00995DEC">
      <w:pPr>
        <w:keepNext/>
        <w:widowControl w:val="0"/>
        <w:numPr>
          <w:ilvl w:val="0"/>
          <w:numId w:val="5"/>
        </w:numPr>
        <w:jc w:val="center"/>
        <w:rPr>
          <w:b/>
          <w:sz w:val="24"/>
        </w:rPr>
      </w:pPr>
      <w:r>
        <w:rPr>
          <w:b/>
          <w:sz w:val="24"/>
        </w:rPr>
        <w:t>Költségvetési hiány, a hiány belső finanszírozásának módja, a pénzmaradvány</w:t>
      </w:r>
    </w:p>
    <w:p w:rsidR="00995DEC" w:rsidRDefault="00995DEC" w:rsidP="00995DEC">
      <w:pPr>
        <w:widowControl w:val="0"/>
        <w:tabs>
          <w:tab w:val="left" w:pos="567"/>
          <w:tab w:val="left" w:pos="993"/>
          <w:tab w:val="right" w:leader="dot" w:pos="8647"/>
        </w:tabs>
        <w:ind w:left="993" w:hanging="993"/>
        <w:jc w:val="both"/>
        <w:rPr>
          <w:b/>
          <w:sz w:val="24"/>
        </w:rPr>
      </w:pPr>
    </w:p>
    <w:p w:rsidR="00995DEC" w:rsidRDefault="00995DEC" w:rsidP="00995DEC">
      <w:pPr>
        <w:widowControl w:val="0"/>
        <w:tabs>
          <w:tab w:val="left" w:pos="567"/>
          <w:tab w:val="left" w:pos="993"/>
          <w:tab w:val="right" w:leader="dot" w:pos="8647"/>
        </w:tabs>
        <w:ind w:left="993" w:hanging="993"/>
        <w:jc w:val="both"/>
        <w:rPr>
          <w:sz w:val="24"/>
        </w:rPr>
      </w:pPr>
      <w:r>
        <w:rPr>
          <w:b/>
          <w:sz w:val="24"/>
        </w:rPr>
        <w:t>11. §</w:t>
      </w:r>
      <w:r>
        <w:rPr>
          <w:sz w:val="24"/>
        </w:rPr>
        <w:tab/>
        <w:t xml:space="preserve">      A Képviselő-testület az Önkormányzat tárgyévi összesített bevételeinek és kiadásainak</w:t>
      </w:r>
    </w:p>
    <w:p w:rsidR="00995DEC" w:rsidRDefault="00995DEC" w:rsidP="00995DEC">
      <w:pPr>
        <w:widowControl w:val="0"/>
        <w:tabs>
          <w:tab w:val="left" w:pos="567"/>
          <w:tab w:val="left" w:pos="993"/>
          <w:tab w:val="right" w:leader="dot" w:pos="8647"/>
        </w:tabs>
        <w:ind w:left="993" w:hanging="993"/>
        <w:jc w:val="both"/>
        <w:rPr>
          <w:sz w:val="24"/>
        </w:rPr>
      </w:pPr>
      <w:r>
        <w:rPr>
          <w:b/>
          <w:sz w:val="24"/>
        </w:rPr>
        <w:t xml:space="preserve">                </w:t>
      </w:r>
      <w:proofErr w:type="gramStart"/>
      <w:r>
        <w:rPr>
          <w:sz w:val="24"/>
        </w:rPr>
        <w:t>különbözeteként</w:t>
      </w:r>
      <w:proofErr w:type="gramEnd"/>
      <w:r>
        <w:rPr>
          <w:sz w:val="24"/>
        </w:rPr>
        <w:t xml:space="preserve"> a költségvetési hiány összegét 0 e Ft-ban állapítja meg. </w:t>
      </w:r>
    </w:p>
    <w:p w:rsidR="00995DEC" w:rsidRDefault="00995DEC" w:rsidP="00995DEC">
      <w:pPr>
        <w:widowControl w:val="0"/>
        <w:tabs>
          <w:tab w:val="left" w:pos="567"/>
          <w:tab w:val="left" w:pos="993"/>
          <w:tab w:val="right" w:leader="dot" w:pos="8647"/>
        </w:tabs>
        <w:ind w:left="993" w:hanging="993"/>
        <w:jc w:val="both"/>
        <w:rPr>
          <w:sz w:val="24"/>
        </w:rPr>
      </w:pPr>
    </w:p>
    <w:p w:rsidR="00995DEC" w:rsidRDefault="00995DEC" w:rsidP="00995DEC">
      <w:pPr>
        <w:keepNext/>
        <w:widowControl w:val="0"/>
        <w:numPr>
          <w:ilvl w:val="0"/>
          <w:numId w:val="5"/>
        </w:numPr>
        <w:jc w:val="center"/>
        <w:rPr>
          <w:b/>
          <w:sz w:val="24"/>
        </w:rPr>
      </w:pPr>
      <w:r>
        <w:rPr>
          <w:b/>
          <w:sz w:val="24"/>
        </w:rPr>
        <w:t>Felhalmozási célok</w:t>
      </w:r>
    </w:p>
    <w:p w:rsidR="00995DEC" w:rsidRDefault="00995DEC" w:rsidP="00995DEC">
      <w:pPr>
        <w:widowControl w:val="0"/>
        <w:tabs>
          <w:tab w:val="left" w:pos="567"/>
          <w:tab w:val="left" w:pos="993"/>
          <w:tab w:val="right" w:leader="dot" w:pos="8647"/>
        </w:tabs>
        <w:ind w:left="993" w:hanging="993"/>
        <w:jc w:val="both"/>
        <w:rPr>
          <w:sz w:val="16"/>
        </w:rPr>
      </w:pPr>
    </w:p>
    <w:p w:rsidR="00995DEC" w:rsidRDefault="00995DEC" w:rsidP="00995DEC">
      <w:pPr>
        <w:widowControl w:val="0"/>
        <w:tabs>
          <w:tab w:val="left" w:pos="567"/>
        </w:tabs>
        <w:jc w:val="both"/>
        <w:rPr>
          <w:sz w:val="24"/>
        </w:rPr>
      </w:pPr>
      <w:r>
        <w:rPr>
          <w:b/>
          <w:sz w:val="24"/>
        </w:rPr>
        <w:t>12. §</w:t>
      </w:r>
      <w:r>
        <w:rPr>
          <w:b/>
          <w:sz w:val="24"/>
        </w:rPr>
        <w:tab/>
        <w:t xml:space="preserve">      </w:t>
      </w:r>
      <w:r>
        <w:rPr>
          <w:sz w:val="24"/>
        </w:rPr>
        <w:t xml:space="preserve">A képviselő-testület az Önkormányzat 2017. évi felhalmozási előirányzatainak                </w:t>
      </w:r>
    </w:p>
    <w:p w:rsidR="00995DEC" w:rsidRDefault="00995DEC" w:rsidP="00995DEC">
      <w:pPr>
        <w:widowControl w:val="0"/>
        <w:tabs>
          <w:tab w:val="left" w:pos="567"/>
        </w:tabs>
        <w:jc w:val="both"/>
        <w:rPr>
          <w:sz w:val="24"/>
        </w:rPr>
      </w:pPr>
      <w:r>
        <w:rPr>
          <w:sz w:val="24"/>
        </w:rPr>
        <w:t xml:space="preserve">               </w:t>
      </w:r>
      <w:proofErr w:type="gramStart"/>
      <w:r>
        <w:rPr>
          <w:sz w:val="24"/>
        </w:rPr>
        <w:t>célonkénti</w:t>
      </w:r>
      <w:proofErr w:type="gramEnd"/>
      <w:r>
        <w:rPr>
          <w:sz w:val="24"/>
        </w:rPr>
        <w:t xml:space="preserve"> és feladatonkénti részletezését a 10. sz. melléklet szerint hagyja jóvá.</w:t>
      </w:r>
    </w:p>
    <w:p w:rsidR="00995DEC" w:rsidRDefault="00995DEC" w:rsidP="00995DEC">
      <w:pPr>
        <w:widowControl w:val="0"/>
        <w:tabs>
          <w:tab w:val="left" w:pos="567"/>
          <w:tab w:val="left" w:pos="993"/>
          <w:tab w:val="left" w:pos="1276"/>
          <w:tab w:val="right" w:leader="dot" w:pos="8505"/>
        </w:tabs>
        <w:ind w:left="993" w:hanging="851"/>
        <w:jc w:val="both"/>
        <w:rPr>
          <w:sz w:val="24"/>
        </w:rPr>
      </w:pPr>
      <w:r>
        <w:rPr>
          <w:sz w:val="24"/>
        </w:rPr>
        <w:tab/>
      </w:r>
    </w:p>
    <w:p w:rsidR="00995DEC" w:rsidRDefault="00995DEC" w:rsidP="00995DEC">
      <w:pPr>
        <w:widowControl w:val="0"/>
        <w:tabs>
          <w:tab w:val="left" w:pos="567"/>
          <w:tab w:val="left" w:pos="993"/>
          <w:tab w:val="left" w:pos="1276"/>
          <w:tab w:val="right" w:leader="dot" w:pos="8505"/>
        </w:tabs>
        <w:jc w:val="both"/>
        <w:rPr>
          <w:sz w:val="24"/>
        </w:rPr>
      </w:pPr>
    </w:p>
    <w:p w:rsidR="00995DEC" w:rsidRDefault="00995DEC" w:rsidP="00995DEC">
      <w:pPr>
        <w:keepNext/>
        <w:widowControl w:val="0"/>
        <w:numPr>
          <w:ilvl w:val="0"/>
          <w:numId w:val="5"/>
        </w:numPr>
        <w:jc w:val="center"/>
        <w:rPr>
          <w:b/>
          <w:sz w:val="24"/>
        </w:rPr>
      </w:pPr>
      <w:r>
        <w:rPr>
          <w:b/>
          <w:sz w:val="24"/>
        </w:rPr>
        <w:t>Adósságot keletkeztető ügyletek</w:t>
      </w:r>
    </w:p>
    <w:p w:rsidR="00995DEC" w:rsidRDefault="00995DEC" w:rsidP="00995DEC">
      <w:pPr>
        <w:widowControl w:val="0"/>
        <w:tabs>
          <w:tab w:val="left" w:pos="567"/>
        </w:tabs>
        <w:jc w:val="both"/>
        <w:rPr>
          <w:sz w:val="24"/>
        </w:rPr>
      </w:pPr>
      <w:r>
        <w:rPr>
          <w:b/>
          <w:sz w:val="24"/>
        </w:rPr>
        <w:tab/>
      </w:r>
    </w:p>
    <w:p w:rsidR="00995DEC" w:rsidRDefault="00995DEC" w:rsidP="00995DEC">
      <w:pPr>
        <w:widowControl w:val="0"/>
        <w:tabs>
          <w:tab w:val="left" w:pos="567"/>
        </w:tabs>
        <w:jc w:val="both"/>
        <w:rPr>
          <w:sz w:val="24"/>
          <w:szCs w:val="24"/>
        </w:rPr>
      </w:pPr>
      <w:r>
        <w:rPr>
          <w:b/>
          <w:sz w:val="24"/>
          <w:szCs w:val="24"/>
        </w:rPr>
        <w:t xml:space="preserve">13. §       </w:t>
      </w:r>
      <w:r>
        <w:rPr>
          <w:sz w:val="24"/>
          <w:szCs w:val="24"/>
        </w:rPr>
        <w:t xml:space="preserve">Az Önkormányzat adósságot keletkeztető ügyleteiből származó fizetési kötelezettségeit  </w:t>
      </w:r>
    </w:p>
    <w:p w:rsidR="00995DEC" w:rsidRDefault="00995DEC" w:rsidP="00995DEC">
      <w:pPr>
        <w:widowControl w:val="0"/>
        <w:tabs>
          <w:tab w:val="left" w:pos="567"/>
        </w:tabs>
        <w:jc w:val="both"/>
        <w:rPr>
          <w:sz w:val="24"/>
          <w:szCs w:val="24"/>
        </w:rPr>
      </w:pPr>
      <w:r>
        <w:rPr>
          <w:sz w:val="24"/>
          <w:szCs w:val="24"/>
        </w:rPr>
        <w:t xml:space="preserve">              </w:t>
      </w:r>
      <w:proofErr w:type="gramStart"/>
      <w:r>
        <w:rPr>
          <w:sz w:val="24"/>
          <w:szCs w:val="24"/>
        </w:rPr>
        <w:t>a</w:t>
      </w:r>
      <w:proofErr w:type="gramEnd"/>
      <w:r>
        <w:rPr>
          <w:sz w:val="24"/>
          <w:szCs w:val="24"/>
        </w:rPr>
        <w:t xml:space="preserve"> 11. sz. melléklet szerint hagyja jóvá.</w:t>
      </w:r>
    </w:p>
    <w:p w:rsidR="00995DEC" w:rsidRPr="00C0078C" w:rsidRDefault="00995DEC" w:rsidP="00995DEC">
      <w:pPr>
        <w:widowControl w:val="0"/>
        <w:tabs>
          <w:tab w:val="left" w:pos="567"/>
        </w:tabs>
        <w:jc w:val="both"/>
        <w:rPr>
          <w:sz w:val="24"/>
          <w:szCs w:val="24"/>
        </w:rPr>
      </w:pPr>
    </w:p>
    <w:p w:rsidR="00995DEC" w:rsidRDefault="00995DEC" w:rsidP="00995DEC">
      <w:pPr>
        <w:keepNext/>
        <w:widowControl w:val="0"/>
        <w:numPr>
          <w:ilvl w:val="0"/>
          <w:numId w:val="5"/>
        </w:numPr>
        <w:jc w:val="center"/>
        <w:rPr>
          <w:b/>
          <w:sz w:val="24"/>
        </w:rPr>
      </w:pPr>
      <w:r>
        <w:rPr>
          <w:b/>
          <w:sz w:val="24"/>
        </w:rPr>
        <w:t>Közvetett támogatások</w:t>
      </w:r>
    </w:p>
    <w:p w:rsidR="00995DEC" w:rsidRDefault="00995DEC" w:rsidP="00995DEC">
      <w:pPr>
        <w:widowControl w:val="0"/>
        <w:jc w:val="center"/>
        <w:rPr>
          <w:b/>
          <w:sz w:val="24"/>
        </w:rPr>
      </w:pPr>
    </w:p>
    <w:p w:rsidR="00995DEC" w:rsidRDefault="00995DEC" w:rsidP="00995DEC">
      <w:pPr>
        <w:widowControl w:val="0"/>
        <w:tabs>
          <w:tab w:val="left" w:pos="567"/>
          <w:tab w:val="left" w:pos="993"/>
        </w:tabs>
        <w:ind w:left="567" w:hanging="567"/>
        <w:jc w:val="both"/>
        <w:rPr>
          <w:sz w:val="24"/>
        </w:rPr>
      </w:pPr>
      <w:r>
        <w:rPr>
          <w:b/>
          <w:sz w:val="24"/>
        </w:rPr>
        <w:t xml:space="preserve">14. §     </w:t>
      </w:r>
      <w:r>
        <w:rPr>
          <w:sz w:val="24"/>
        </w:rPr>
        <w:t xml:space="preserve">A Képviselő-testület az Önkormányzat által biztosított közvetett támogatásokat </w:t>
      </w:r>
      <w:proofErr w:type="gramStart"/>
      <w:r>
        <w:rPr>
          <w:sz w:val="24"/>
        </w:rPr>
        <w:t>a</w:t>
      </w:r>
      <w:proofErr w:type="gramEnd"/>
      <w:r>
        <w:rPr>
          <w:sz w:val="24"/>
        </w:rPr>
        <w:t xml:space="preserve"> </w:t>
      </w:r>
    </w:p>
    <w:p w:rsidR="00995DEC" w:rsidRDefault="00995DEC" w:rsidP="00995DEC">
      <w:pPr>
        <w:widowControl w:val="0"/>
        <w:tabs>
          <w:tab w:val="left" w:pos="567"/>
          <w:tab w:val="left" w:pos="993"/>
        </w:tabs>
        <w:ind w:left="567" w:hanging="567"/>
        <w:jc w:val="both"/>
        <w:rPr>
          <w:sz w:val="24"/>
        </w:rPr>
      </w:pPr>
      <w:r>
        <w:rPr>
          <w:b/>
          <w:sz w:val="24"/>
        </w:rPr>
        <w:t xml:space="preserve">             </w:t>
      </w:r>
      <w:r>
        <w:rPr>
          <w:sz w:val="24"/>
        </w:rPr>
        <w:t xml:space="preserve">12. sz. mellékletben határozza meg.   </w:t>
      </w:r>
    </w:p>
    <w:p w:rsidR="00995DEC" w:rsidRDefault="00995DEC" w:rsidP="00995DEC">
      <w:pPr>
        <w:widowControl w:val="0"/>
        <w:tabs>
          <w:tab w:val="left" w:pos="567"/>
          <w:tab w:val="left" w:pos="993"/>
        </w:tabs>
        <w:ind w:left="567" w:hanging="567"/>
        <w:jc w:val="both"/>
        <w:rPr>
          <w:sz w:val="24"/>
        </w:rPr>
      </w:pPr>
    </w:p>
    <w:p w:rsidR="00995DEC" w:rsidRDefault="00995DEC" w:rsidP="00995DEC">
      <w:pPr>
        <w:widowControl w:val="0"/>
        <w:tabs>
          <w:tab w:val="left" w:pos="567"/>
          <w:tab w:val="left" w:pos="993"/>
        </w:tabs>
        <w:ind w:left="567" w:hanging="567"/>
        <w:jc w:val="both"/>
        <w:rPr>
          <w:sz w:val="24"/>
        </w:rPr>
      </w:pPr>
    </w:p>
    <w:p w:rsidR="00995DEC" w:rsidRDefault="00995DEC" w:rsidP="00995DEC">
      <w:pPr>
        <w:widowControl w:val="0"/>
        <w:tabs>
          <w:tab w:val="left" w:pos="567"/>
          <w:tab w:val="left" w:pos="993"/>
        </w:tabs>
        <w:ind w:left="567" w:hanging="567"/>
        <w:jc w:val="both"/>
        <w:rPr>
          <w:sz w:val="24"/>
        </w:rPr>
      </w:pPr>
    </w:p>
    <w:p w:rsidR="00995DEC" w:rsidRDefault="00995DEC" w:rsidP="00995DEC">
      <w:pPr>
        <w:keepNext/>
        <w:widowControl w:val="0"/>
        <w:numPr>
          <w:ilvl w:val="0"/>
          <w:numId w:val="5"/>
        </w:numPr>
        <w:jc w:val="center"/>
        <w:rPr>
          <w:b/>
          <w:sz w:val="24"/>
        </w:rPr>
      </w:pPr>
      <w:r>
        <w:rPr>
          <w:b/>
          <w:sz w:val="24"/>
        </w:rPr>
        <w:t>Kötelezettségvállalás rendje</w:t>
      </w:r>
    </w:p>
    <w:p w:rsidR="00995DEC" w:rsidRDefault="00995DEC" w:rsidP="00995DEC">
      <w:pPr>
        <w:widowControl w:val="0"/>
        <w:jc w:val="center"/>
        <w:rPr>
          <w:b/>
          <w:sz w:val="24"/>
        </w:rPr>
      </w:pPr>
    </w:p>
    <w:p w:rsidR="00995DEC" w:rsidRDefault="00995DEC" w:rsidP="00995DEC">
      <w:pPr>
        <w:widowControl w:val="0"/>
        <w:tabs>
          <w:tab w:val="left" w:pos="567"/>
          <w:tab w:val="left" w:pos="993"/>
        </w:tabs>
        <w:ind w:left="567" w:hanging="567"/>
        <w:jc w:val="both"/>
        <w:rPr>
          <w:sz w:val="24"/>
        </w:rPr>
      </w:pPr>
      <w:r>
        <w:rPr>
          <w:b/>
          <w:sz w:val="24"/>
        </w:rPr>
        <w:t>15. §</w:t>
      </w:r>
      <w:r>
        <w:rPr>
          <w:sz w:val="24"/>
        </w:rPr>
        <w:tab/>
        <w:t xml:space="preserve">  A kiadások teljesítéséhez kapcsolódó megrendelések, kötelezettségvállalások esetében    </w:t>
      </w:r>
    </w:p>
    <w:p w:rsidR="00995DEC" w:rsidRDefault="00995DEC" w:rsidP="00995DEC">
      <w:pPr>
        <w:widowControl w:val="0"/>
        <w:tabs>
          <w:tab w:val="left" w:pos="567"/>
          <w:tab w:val="left" w:pos="993"/>
        </w:tabs>
        <w:ind w:left="567" w:hanging="567"/>
        <w:jc w:val="both"/>
        <w:rPr>
          <w:sz w:val="24"/>
        </w:rPr>
      </w:pPr>
      <w:r>
        <w:rPr>
          <w:b/>
          <w:sz w:val="24"/>
        </w:rPr>
        <w:t xml:space="preserve">           </w:t>
      </w:r>
      <w:r>
        <w:rPr>
          <w:sz w:val="24"/>
        </w:rPr>
        <w:t xml:space="preserve">1.500 e Ft összeget meghaladó beszerzésnél, szolgáltatás vásárlásánál legalább három   </w:t>
      </w:r>
    </w:p>
    <w:p w:rsidR="00995DEC" w:rsidRDefault="00995DEC" w:rsidP="00995DEC">
      <w:pPr>
        <w:widowControl w:val="0"/>
        <w:tabs>
          <w:tab w:val="left" w:pos="567"/>
          <w:tab w:val="left" w:pos="993"/>
        </w:tabs>
        <w:ind w:left="567" w:hanging="567"/>
        <w:jc w:val="both"/>
        <w:rPr>
          <w:sz w:val="24"/>
        </w:rPr>
      </w:pPr>
      <w:r>
        <w:rPr>
          <w:sz w:val="24"/>
        </w:rPr>
        <w:lastRenderedPageBreak/>
        <w:t xml:space="preserve">            </w:t>
      </w:r>
      <w:proofErr w:type="gramStart"/>
      <w:r>
        <w:rPr>
          <w:sz w:val="24"/>
        </w:rPr>
        <w:t>gazdálkodó</w:t>
      </w:r>
      <w:proofErr w:type="gramEnd"/>
      <w:r>
        <w:rPr>
          <w:sz w:val="24"/>
        </w:rPr>
        <w:t xml:space="preserve"> szervezettől kell írásos árajánlatot kérni, lehetőleg nyílt eljárás formájában. </w:t>
      </w:r>
    </w:p>
    <w:p w:rsidR="00995DEC" w:rsidRDefault="00995DEC" w:rsidP="00995DEC">
      <w:pPr>
        <w:widowControl w:val="0"/>
        <w:jc w:val="both"/>
        <w:rPr>
          <w:sz w:val="24"/>
        </w:rPr>
      </w:pPr>
    </w:p>
    <w:p w:rsidR="00995DEC" w:rsidRDefault="00995DEC" w:rsidP="00995DEC">
      <w:pPr>
        <w:keepNext/>
        <w:widowControl w:val="0"/>
        <w:numPr>
          <w:ilvl w:val="0"/>
          <w:numId w:val="5"/>
        </w:numPr>
        <w:jc w:val="center"/>
        <w:rPr>
          <w:b/>
          <w:sz w:val="24"/>
        </w:rPr>
      </w:pPr>
      <w:r>
        <w:rPr>
          <w:b/>
          <w:sz w:val="24"/>
        </w:rPr>
        <w:t xml:space="preserve">Az előirányzat módosítása  </w:t>
      </w:r>
    </w:p>
    <w:p w:rsidR="00995DEC" w:rsidRDefault="00995DEC" w:rsidP="00995DEC">
      <w:pPr>
        <w:keepNext/>
        <w:widowControl w:val="0"/>
        <w:jc w:val="center"/>
        <w:rPr>
          <w:b/>
          <w:sz w:val="24"/>
        </w:rPr>
      </w:pPr>
    </w:p>
    <w:p w:rsidR="00995DEC" w:rsidRDefault="00995DEC" w:rsidP="00995DEC">
      <w:pPr>
        <w:widowControl w:val="0"/>
        <w:tabs>
          <w:tab w:val="left" w:pos="567"/>
          <w:tab w:val="left" w:pos="993"/>
        </w:tabs>
        <w:ind w:left="993" w:hanging="993"/>
        <w:jc w:val="both"/>
        <w:rPr>
          <w:sz w:val="24"/>
        </w:rPr>
      </w:pPr>
      <w:r>
        <w:rPr>
          <w:b/>
          <w:sz w:val="24"/>
        </w:rPr>
        <w:t>16. §</w:t>
      </w:r>
      <w:r>
        <w:rPr>
          <w:sz w:val="24"/>
        </w:rPr>
        <w:tab/>
        <w:t>(1)</w:t>
      </w:r>
      <w:r>
        <w:rPr>
          <w:sz w:val="24"/>
        </w:rPr>
        <w:tab/>
        <w:t xml:space="preserve">Az Önkormányzat valamint költségvetési szervei bevételi és kiadási előirányzatai év közben megváltoztathatóak. Az előirányzat módosítás nem érintheti az Országgyűlés kizárólagos – költségvetési törvényben – felsorolt, illetve a Kormány előirányzat-módosítási hatáskörébe tartozó előirányzatokat. </w:t>
      </w:r>
    </w:p>
    <w:p w:rsidR="00995DEC" w:rsidRDefault="00995DEC" w:rsidP="00995DEC">
      <w:pPr>
        <w:widowControl w:val="0"/>
        <w:tabs>
          <w:tab w:val="left" w:pos="567"/>
          <w:tab w:val="left" w:pos="993"/>
        </w:tabs>
        <w:ind w:left="993" w:hanging="851"/>
        <w:jc w:val="both"/>
        <w:rPr>
          <w:sz w:val="24"/>
        </w:rPr>
      </w:pPr>
      <w:r>
        <w:rPr>
          <w:sz w:val="24"/>
        </w:rPr>
        <w:tab/>
        <w:t>(2)</w:t>
      </w:r>
      <w:r>
        <w:rPr>
          <w:sz w:val="24"/>
        </w:rPr>
        <w:tab/>
        <w:t>Az önállóan működő és gazdálkodó, valamint az önállóan működő költségvetési szervek közötti átcsoportosítás joga a Képviselő-testület kizárólagos hatáskörébe tartozik.</w:t>
      </w:r>
    </w:p>
    <w:p w:rsidR="00995DEC" w:rsidRDefault="00995DEC" w:rsidP="00995DEC">
      <w:pPr>
        <w:widowControl w:val="0"/>
        <w:tabs>
          <w:tab w:val="left" w:pos="567"/>
          <w:tab w:val="left" w:pos="993"/>
        </w:tabs>
        <w:jc w:val="both"/>
        <w:rPr>
          <w:b/>
          <w:sz w:val="24"/>
        </w:rPr>
      </w:pPr>
    </w:p>
    <w:p w:rsidR="00995DEC" w:rsidRDefault="00995DEC" w:rsidP="00995DEC">
      <w:pPr>
        <w:widowControl w:val="0"/>
        <w:tabs>
          <w:tab w:val="left" w:pos="567"/>
          <w:tab w:val="left" w:pos="993"/>
        </w:tabs>
        <w:ind w:left="993" w:hanging="993"/>
        <w:jc w:val="both"/>
        <w:rPr>
          <w:spacing w:val="-8"/>
          <w:sz w:val="24"/>
        </w:rPr>
      </w:pPr>
      <w:r>
        <w:rPr>
          <w:b/>
          <w:sz w:val="24"/>
        </w:rPr>
        <w:t>17. §</w:t>
      </w:r>
      <w:r>
        <w:rPr>
          <w:sz w:val="24"/>
        </w:rPr>
        <w:tab/>
        <w:t>(1)</w:t>
      </w:r>
      <w:r>
        <w:rPr>
          <w:sz w:val="24"/>
        </w:rPr>
        <w:tab/>
        <w:t xml:space="preserve">A költségvetési rendelet módosítására a polgármester az </w:t>
      </w:r>
      <w:proofErr w:type="spellStart"/>
      <w:r>
        <w:rPr>
          <w:sz w:val="24"/>
        </w:rPr>
        <w:t>Áht.-ban</w:t>
      </w:r>
      <w:proofErr w:type="spellEnd"/>
      <w:r>
        <w:rPr>
          <w:sz w:val="24"/>
        </w:rPr>
        <w:t xml:space="preserve"> és az </w:t>
      </w:r>
      <w:proofErr w:type="spellStart"/>
      <w:r>
        <w:rPr>
          <w:sz w:val="24"/>
        </w:rPr>
        <w:t>Ávr.-ben</w:t>
      </w:r>
      <w:proofErr w:type="spellEnd"/>
      <w:r>
        <w:rPr>
          <w:sz w:val="24"/>
        </w:rPr>
        <w:t xml:space="preserve"> szabályozottak szerint tesz javaslatot.</w:t>
      </w:r>
    </w:p>
    <w:p w:rsidR="00995DEC" w:rsidRDefault="00995DEC" w:rsidP="00995DEC">
      <w:pPr>
        <w:widowControl w:val="0"/>
        <w:tabs>
          <w:tab w:val="left" w:pos="567"/>
          <w:tab w:val="left" w:pos="993"/>
        </w:tabs>
        <w:ind w:left="993" w:hanging="851"/>
        <w:jc w:val="both"/>
        <w:rPr>
          <w:sz w:val="24"/>
        </w:rPr>
      </w:pPr>
      <w:r>
        <w:rPr>
          <w:sz w:val="24"/>
        </w:rPr>
        <w:tab/>
        <w:t>(2)</w:t>
      </w:r>
      <w:r>
        <w:rPr>
          <w:sz w:val="24"/>
        </w:rPr>
        <w:tab/>
        <w:t xml:space="preserve">Az átruházott hatáskörben hozott döntések a Képviselő-testület által előzetesen jóváhagyottnál nagyobb (többlet) kiadással nem járhatnak. </w:t>
      </w:r>
    </w:p>
    <w:p w:rsidR="00995DEC" w:rsidRDefault="00995DEC" w:rsidP="00995DEC">
      <w:pPr>
        <w:widowControl w:val="0"/>
        <w:tabs>
          <w:tab w:val="left" w:pos="567"/>
          <w:tab w:val="left" w:pos="993"/>
        </w:tabs>
        <w:ind w:left="993" w:hanging="851"/>
        <w:jc w:val="both"/>
        <w:rPr>
          <w:sz w:val="24"/>
        </w:rPr>
      </w:pPr>
      <w:r>
        <w:rPr>
          <w:sz w:val="24"/>
        </w:rPr>
        <w:tab/>
        <w:t>(3)</w:t>
      </w:r>
      <w:r>
        <w:rPr>
          <w:sz w:val="24"/>
        </w:rPr>
        <w:tab/>
        <w:t>A kiemelt és a Képviselő-testület által meghatározott előirányzatot csak jogszabály, illetőleg a Képviselő-testület módosíthatja.</w:t>
      </w:r>
    </w:p>
    <w:p w:rsidR="00995DEC" w:rsidRDefault="00995DEC" w:rsidP="00995DEC">
      <w:pPr>
        <w:widowControl w:val="0"/>
        <w:rPr>
          <w:sz w:val="24"/>
        </w:rPr>
      </w:pPr>
    </w:p>
    <w:p w:rsidR="00995DEC" w:rsidRDefault="00995DEC" w:rsidP="00995DEC">
      <w:pPr>
        <w:widowControl w:val="0"/>
        <w:tabs>
          <w:tab w:val="left" w:pos="567"/>
          <w:tab w:val="left" w:pos="993"/>
        </w:tabs>
        <w:ind w:left="993" w:hanging="993"/>
        <w:jc w:val="both"/>
        <w:rPr>
          <w:sz w:val="24"/>
        </w:rPr>
      </w:pPr>
      <w:r>
        <w:rPr>
          <w:b/>
          <w:sz w:val="24"/>
        </w:rPr>
        <w:t>18. §</w:t>
      </w:r>
      <w:r>
        <w:rPr>
          <w:b/>
          <w:sz w:val="24"/>
        </w:rPr>
        <w:tab/>
      </w:r>
      <w:r>
        <w:rPr>
          <w:sz w:val="24"/>
        </w:rPr>
        <w:t>(1)</w:t>
      </w:r>
      <w:r>
        <w:rPr>
          <w:sz w:val="24"/>
        </w:rPr>
        <w:tab/>
        <w:t>Amennyiben a költségvetési év közben az Országgyűlés, a Kormány, illetve valamely költségvetési fejezet vagy elkülönített állami pénzalap az önkormányzat számára pótelőirányzatot biztosít, arról a polgármester a Képviselő-testületet negyedévente tájékoztatni köteles.</w:t>
      </w:r>
    </w:p>
    <w:p w:rsidR="00995DEC" w:rsidRDefault="00995DEC" w:rsidP="00995DEC">
      <w:pPr>
        <w:widowControl w:val="0"/>
        <w:tabs>
          <w:tab w:val="left" w:pos="567"/>
          <w:tab w:val="left" w:pos="993"/>
        </w:tabs>
        <w:ind w:left="993" w:hanging="993"/>
        <w:jc w:val="both"/>
        <w:rPr>
          <w:sz w:val="24"/>
        </w:rPr>
      </w:pPr>
      <w:r>
        <w:rPr>
          <w:b/>
          <w:sz w:val="24"/>
        </w:rPr>
        <w:tab/>
      </w:r>
      <w:r>
        <w:rPr>
          <w:sz w:val="24"/>
        </w:rPr>
        <w:t>(2)</w:t>
      </w:r>
      <w:r>
        <w:rPr>
          <w:sz w:val="24"/>
        </w:rPr>
        <w:tab/>
        <w:t xml:space="preserve">Az önkormányzat költségvetési szervei a jóváhagyott kiemelt előirányzatokon belül a részelőirányzatoktól – az </w:t>
      </w:r>
      <w:proofErr w:type="spellStart"/>
      <w:r>
        <w:rPr>
          <w:sz w:val="24"/>
        </w:rPr>
        <w:t>Ávr.-ben</w:t>
      </w:r>
      <w:proofErr w:type="spellEnd"/>
      <w:r>
        <w:rPr>
          <w:sz w:val="24"/>
        </w:rPr>
        <w:t xml:space="preserve"> foglaltak figyelembevételével – előirányzat módosítás nélkül is eltérhetnek. Az előirányzat módosítás, átcsoportosítás nem irányulhat az előirányzat módosítási kötelezettség nélkül teljesülő előirányzatok jóváhagyott céltól eltérő csökkentésére. </w:t>
      </w:r>
    </w:p>
    <w:p w:rsidR="00995DEC" w:rsidRDefault="00995DEC" w:rsidP="00995DEC">
      <w:pPr>
        <w:widowControl w:val="0"/>
        <w:numPr>
          <w:ilvl w:val="1"/>
          <w:numId w:val="1"/>
        </w:numPr>
        <w:tabs>
          <w:tab w:val="clear" w:pos="1440"/>
          <w:tab w:val="left" w:pos="993"/>
        </w:tabs>
        <w:ind w:left="993" w:hanging="426"/>
        <w:jc w:val="both"/>
        <w:rPr>
          <w:sz w:val="24"/>
        </w:rPr>
      </w:pPr>
      <w:r>
        <w:rPr>
          <w:sz w:val="24"/>
        </w:rPr>
        <w:t xml:space="preserve">A polgármester az előirányzat módosítására benyújtott javaslatban, valamint a pótelőirányzatot igénylő előterjesztésben tájékoztatja a Képviselő-testületet a kiadási többlet egyszeri (csak az adott költségvetési évben érvényesülő) vagy tartós (a költségvetési előirányzatokba véglegesen beépülő) jellegéről. </w:t>
      </w:r>
    </w:p>
    <w:p w:rsidR="00995DEC" w:rsidRDefault="00995DEC" w:rsidP="00995DEC">
      <w:pPr>
        <w:widowControl w:val="0"/>
        <w:numPr>
          <w:ilvl w:val="1"/>
          <w:numId w:val="1"/>
        </w:numPr>
        <w:tabs>
          <w:tab w:val="clear" w:pos="1440"/>
          <w:tab w:val="left" w:pos="993"/>
        </w:tabs>
        <w:ind w:left="993" w:hanging="426"/>
        <w:jc w:val="both"/>
        <w:rPr>
          <w:sz w:val="24"/>
        </w:rPr>
      </w:pPr>
      <w:r>
        <w:rPr>
          <w:sz w:val="24"/>
        </w:rPr>
        <w:t xml:space="preserve">A tartós jellegű előirányzat növekményből eredő, további költségvetési éveket érintő hatásokat be kell mutatni a döntés előkészítés során. </w:t>
      </w:r>
    </w:p>
    <w:p w:rsidR="00995DEC" w:rsidRDefault="00995DEC" w:rsidP="00995DEC">
      <w:pPr>
        <w:widowControl w:val="0"/>
        <w:tabs>
          <w:tab w:val="left" w:pos="993"/>
        </w:tabs>
        <w:jc w:val="both"/>
        <w:rPr>
          <w:sz w:val="24"/>
        </w:rPr>
      </w:pPr>
    </w:p>
    <w:p w:rsidR="00995DEC" w:rsidRDefault="00995DEC" w:rsidP="00995DEC">
      <w:pPr>
        <w:keepNext/>
        <w:widowControl w:val="0"/>
        <w:numPr>
          <w:ilvl w:val="0"/>
          <w:numId w:val="5"/>
        </w:numPr>
        <w:jc w:val="center"/>
        <w:rPr>
          <w:b/>
          <w:sz w:val="24"/>
        </w:rPr>
      </w:pPr>
      <w:r>
        <w:rPr>
          <w:b/>
          <w:sz w:val="24"/>
        </w:rPr>
        <w:t>A költségvetési szervek gazdálkodása</w:t>
      </w:r>
    </w:p>
    <w:p w:rsidR="00995DEC" w:rsidRDefault="00995DEC" w:rsidP="00995DEC">
      <w:pPr>
        <w:widowControl w:val="0"/>
        <w:jc w:val="both"/>
        <w:rPr>
          <w:sz w:val="24"/>
        </w:rPr>
      </w:pPr>
    </w:p>
    <w:p w:rsidR="00995DEC" w:rsidRDefault="00995DEC" w:rsidP="00995DEC">
      <w:pPr>
        <w:widowControl w:val="0"/>
        <w:tabs>
          <w:tab w:val="left" w:pos="567"/>
          <w:tab w:val="left" w:pos="993"/>
        </w:tabs>
        <w:ind w:left="993" w:hanging="993"/>
        <w:jc w:val="both"/>
        <w:rPr>
          <w:sz w:val="24"/>
        </w:rPr>
      </w:pPr>
      <w:r>
        <w:rPr>
          <w:b/>
          <w:sz w:val="24"/>
        </w:rPr>
        <w:t>19. §</w:t>
      </w:r>
      <w:r>
        <w:rPr>
          <w:b/>
          <w:sz w:val="24"/>
        </w:rPr>
        <w:tab/>
      </w:r>
      <w:r>
        <w:rPr>
          <w:sz w:val="24"/>
        </w:rPr>
        <w:t>(1)</w:t>
      </w:r>
      <w:r>
        <w:rPr>
          <w:sz w:val="24"/>
        </w:rPr>
        <w:tab/>
        <w:t xml:space="preserve">Az Önkormányzat által létesített, vagy fenntartott költségvetési szerv kiadási előirányzatát nem lépheti túl, kivéve, ha az államháztartás más alrendszereitől, alapítványból és saját tevékenységéből származó nem tervezett bevételt ér el. </w:t>
      </w:r>
    </w:p>
    <w:p w:rsidR="00995DEC" w:rsidRDefault="00995DEC" w:rsidP="00995DEC">
      <w:pPr>
        <w:widowControl w:val="0"/>
        <w:tabs>
          <w:tab w:val="left" w:pos="567"/>
          <w:tab w:val="left" w:pos="993"/>
        </w:tabs>
        <w:ind w:left="993" w:hanging="993"/>
        <w:jc w:val="both"/>
        <w:rPr>
          <w:sz w:val="24"/>
        </w:rPr>
      </w:pPr>
      <w:r>
        <w:rPr>
          <w:sz w:val="24"/>
        </w:rPr>
        <w:tab/>
        <w:t>(2)</w:t>
      </w:r>
      <w:r>
        <w:rPr>
          <w:sz w:val="24"/>
        </w:rPr>
        <w:tab/>
        <w:t>A költségvetési szerv a jóváhagyott bevételi előirányzaton felüli többletbevételét és a külön jogszabályban szabályozott felülvizsgálatot követően jóváhagyott, előző évi előirányzati maradványát kizárólag a Képviselő-testület döntése után használhatja fel.</w:t>
      </w:r>
    </w:p>
    <w:p w:rsidR="00995DEC" w:rsidRDefault="00995DEC" w:rsidP="00995DEC">
      <w:pPr>
        <w:widowControl w:val="0"/>
        <w:tabs>
          <w:tab w:val="left" w:pos="567"/>
          <w:tab w:val="left" w:pos="993"/>
        </w:tabs>
        <w:ind w:left="993" w:hanging="993"/>
        <w:jc w:val="both"/>
        <w:rPr>
          <w:sz w:val="24"/>
        </w:rPr>
      </w:pPr>
      <w:r>
        <w:rPr>
          <w:sz w:val="24"/>
        </w:rPr>
        <w:tab/>
        <w:t>(3)</w:t>
      </w:r>
      <w:r>
        <w:rPr>
          <w:sz w:val="24"/>
        </w:rPr>
        <w:tab/>
        <w:t>A költségvetési szerv vezetője felelős az intézmény gazdálkodásának szabályszerűségéért, az intézmény számára előírt bevételi terv teljesítéséért, a gazdálkodásról készült információk valódiságáért, valamint az előirányzat módosítások e rendeletben meghatározott időpontban történő Képviselő-testület elé terjesztéséért.</w:t>
      </w:r>
    </w:p>
    <w:p w:rsidR="00995DEC" w:rsidRDefault="00995DEC" w:rsidP="00995DEC">
      <w:pPr>
        <w:widowControl w:val="0"/>
        <w:rPr>
          <w:sz w:val="24"/>
        </w:rPr>
      </w:pPr>
    </w:p>
    <w:p w:rsidR="00995DEC" w:rsidRDefault="00995DEC" w:rsidP="00995DEC">
      <w:pPr>
        <w:keepNext/>
        <w:widowControl w:val="0"/>
        <w:numPr>
          <w:ilvl w:val="0"/>
          <w:numId w:val="5"/>
        </w:numPr>
        <w:jc w:val="center"/>
        <w:rPr>
          <w:b/>
          <w:sz w:val="24"/>
        </w:rPr>
      </w:pPr>
      <w:r>
        <w:rPr>
          <w:b/>
          <w:sz w:val="24"/>
        </w:rPr>
        <w:lastRenderedPageBreak/>
        <w:t>Költségvetési többlet</w:t>
      </w:r>
    </w:p>
    <w:p w:rsidR="00995DEC" w:rsidRDefault="00995DEC" w:rsidP="00995DEC">
      <w:pPr>
        <w:keepNext/>
        <w:widowControl w:val="0"/>
        <w:ind w:left="720"/>
        <w:rPr>
          <w:b/>
          <w:sz w:val="24"/>
        </w:rPr>
      </w:pPr>
    </w:p>
    <w:p w:rsidR="00995DEC" w:rsidRDefault="00995DEC" w:rsidP="00995DEC">
      <w:pPr>
        <w:widowControl w:val="0"/>
        <w:jc w:val="center"/>
        <w:rPr>
          <w:sz w:val="16"/>
        </w:rPr>
      </w:pPr>
    </w:p>
    <w:p w:rsidR="00995DEC" w:rsidRDefault="00995DEC" w:rsidP="00995DEC">
      <w:pPr>
        <w:widowControl w:val="0"/>
        <w:tabs>
          <w:tab w:val="left" w:pos="567"/>
          <w:tab w:val="left" w:pos="993"/>
        </w:tabs>
        <w:ind w:left="993" w:hanging="993"/>
        <w:jc w:val="both"/>
        <w:rPr>
          <w:sz w:val="24"/>
        </w:rPr>
      </w:pPr>
      <w:r>
        <w:rPr>
          <w:b/>
          <w:sz w:val="24"/>
        </w:rPr>
        <w:t>20. §</w:t>
      </w:r>
      <w:r>
        <w:rPr>
          <w:sz w:val="24"/>
        </w:rPr>
        <w:tab/>
        <w:t>(1)</w:t>
      </w:r>
      <w:r>
        <w:rPr>
          <w:sz w:val="24"/>
        </w:rPr>
        <w:tab/>
        <w:t>A Hivatal az önkormányzati gazdálkodás során az év közben létrejött költségvetési többletet (felhalmozási vagy működési jellegű) – átmenetileg, vagy tartósan rendelkezésre álló szabad pénzeszközt – pénzlekötés útján hasznosítja.</w:t>
      </w:r>
    </w:p>
    <w:p w:rsidR="00995DEC" w:rsidRDefault="00995DEC" w:rsidP="00995DEC">
      <w:pPr>
        <w:widowControl w:val="0"/>
        <w:tabs>
          <w:tab w:val="left" w:pos="567"/>
          <w:tab w:val="left" w:pos="993"/>
        </w:tabs>
        <w:ind w:left="993" w:hanging="993"/>
        <w:jc w:val="both"/>
        <w:rPr>
          <w:sz w:val="24"/>
        </w:rPr>
      </w:pPr>
      <w:r>
        <w:rPr>
          <w:sz w:val="24"/>
        </w:rPr>
        <w:tab/>
        <w:t>(2)</w:t>
      </w:r>
      <w:r>
        <w:rPr>
          <w:sz w:val="24"/>
        </w:rPr>
        <w:tab/>
        <w:t xml:space="preserve">Az (1) bekezdés szerinti hasznosítással kapcsolatos szerződések, illetve pénzügyi műveletek lebonyolítását a Képviselő-testület a Polgármester hatáskörébe utalja. A Polgármester a megtett intézkedésről a soron következő előirányzat-módosítással egyidejűleg tájékoztatást ad a Képviselő-testület számára. </w:t>
      </w:r>
    </w:p>
    <w:p w:rsidR="00995DEC" w:rsidRDefault="00995DEC" w:rsidP="00995DEC">
      <w:pPr>
        <w:widowControl w:val="0"/>
        <w:rPr>
          <w:sz w:val="16"/>
        </w:rPr>
      </w:pPr>
    </w:p>
    <w:p w:rsidR="00995DEC" w:rsidRDefault="00995DEC" w:rsidP="00995DEC">
      <w:pPr>
        <w:widowControl w:val="0"/>
        <w:jc w:val="center"/>
        <w:rPr>
          <w:b/>
          <w:sz w:val="16"/>
        </w:rPr>
      </w:pPr>
    </w:p>
    <w:p w:rsidR="00995DEC" w:rsidRDefault="00995DEC" w:rsidP="00995DEC">
      <w:pPr>
        <w:keepNext/>
        <w:widowControl w:val="0"/>
        <w:numPr>
          <w:ilvl w:val="0"/>
          <w:numId w:val="5"/>
        </w:numPr>
        <w:jc w:val="center"/>
        <w:rPr>
          <w:b/>
          <w:sz w:val="24"/>
        </w:rPr>
      </w:pPr>
      <w:r>
        <w:rPr>
          <w:b/>
          <w:sz w:val="24"/>
        </w:rPr>
        <w:t>Pénzellátás</w:t>
      </w:r>
    </w:p>
    <w:p w:rsidR="00995DEC" w:rsidRDefault="00995DEC" w:rsidP="00995DEC">
      <w:pPr>
        <w:keepNext/>
        <w:widowControl w:val="0"/>
        <w:ind w:left="720"/>
        <w:rPr>
          <w:b/>
          <w:sz w:val="24"/>
        </w:rPr>
      </w:pPr>
    </w:p>
    <w:p w:rsidR="00995DEC" w:rsidRDefault="00995DEC" w:rsidP="00995DEC">
      <w:pPr>
        <w:widowControl w:val="0"/>
        <w:rPr>
          <w:sz w:val="16"/>
        </w:rPr>
      </w:pPr>
    </w:p>
    <w:p w:rsidR="00995DEC" w:rsidRDefault="00995DEC" w:rsidP="00995DEC">
      <w:pPr>
        <w:widowControl w:val="0"/>
        <w:tabs>
          <w:tab w:val="left" w:pos="567"/>
          <w:tab w:val="left" w:pos="993"/>
        </w:tabs>
        <w:ind w:left="993" w:hanging="993"/>
        <w:jc w:val="both"/>
        <w:rPr>
          <w:sz w:val="24"/>
        </w:rPr>
      </w:pPr>
      <w:r>
        <w:rPr>
          <w:b/>
          <w:sz w:val="24"/>
        </w:rPr>
        <w:t>21. §</w:t>
      </w:r>
      <w:r>
        <w:rPr>
          <w:sz w:val="24"/>
        </w:rPr>
        <w:tab/>
        <w:t>(1)</w:t>
      </w:r>
      <w:r>
        <w:rPr>
          <w:sz w:val="24"/>
        </w:rPr>
        <w:tab/>
        <w:t>Az Önkormányzat gazdálkodásának végrehajtó szerve a Hivatal.</w:t>
      </w:r>
    </w:p>
    <w:p w:rsidR="00995DEC" w:rsidRDefault="00995DEC" w:rsidP="00995DEC">
      <w:pPr>
        <w:widowControl w:val="0"/>
        <w:tabs>
          <w:tab w:val="left" w:pos="567"/>
          <w:tab w:val="left" w:pos="993"/>
        </w:tabs>
        <w:ind w:left="993" w:hanging="993"/>
        <w:jc w:val="both"/>
        <w:rPr>
          <w:spacing w:val="-6"/>
          <w:sz w:val="24"/>
        </w:rPr>
      </w:pPr>
      <w:r>
        <w:rPr>
          <w:sz w:val="24"/>
        </w:rPr>
        <w:tab/>
      </w:r>
      <w:r>
        <w:rPr>
          <w:spacing w:val="-8"/>
          <w:sz w:val="24"/>
        </w:rPr>
        <w:t>(2)</w:t>
      </w:r>
      <w:r>
        <w:rPr>
          <w:spacing w:val="-8"/>
          <w:sz w:val="24"/>
        </w:rPr>
        <w:tab/>
      </w:r>
      <w:r>
        <w:rPr>
          <w:spacing w:val="-6"/>
          <w:sz w:val="24"/>
        </w:rPr>
        <w:t>A Képviselő-testület az előirányzat-felhasználási ütemtervet a 13. sz. mellékletnek megfelelően hagyja jóvá.</w:t>
      </w:r>
    </w:p>
    <w:p w:rsidR="00995DEC" w:rsidRDefault="00995DEC" w:rsidP="00995DEC">
      <w:pPr>
        <w:widowControl w:val="0"/>
        <w:tabs>
          <w:tab w:val="left" w:pos="567"/>
          <w:tab w:val="left" w:pos="993"/>
        </w:tabs>
        <w:ind w:left="993" w:hanging="993"/>
        <w:jc w:val="both"/>
        <w:rPr>
          <w:b/>
          <w:sz w:val="24"/>
        </w:rPr>
      </w:pPr>
      <w:r>
        <w:rPr>
          <w:spacing w:val="-6"/>
          <w:sz w:val="24"/>
        </w:rPr>
        <w:tab/>
        <w:t>(3)</w:t>
      </w:r>
      <w:r>
        <w:rPr>
          <w:spacing w:val="-6"/>
          <w:sz w:val="24"/>
        </w:rPr>
        <w:tab/>
        <w:t>A Képviselő-testület felhatalmazza a polgármestert, hogy az előirányzat-felhasználási ütemtervtől esetenként eltérjen. Ennek során az éves előirányzatot nem lépheti túl.</w:t>
      </w:r>
    </w:p>
    <w:p w:rsidR="00995DEC" w:rsidRDefault="00995DEC" w:rsidP="00995DEC">
      <w:pPr>
        <w:widowControl w:val="0"/>
        <w:jc w:val="both"/>
        <w:rPr>
          <w:sz w:val="14"/>
        </w:rPr>
      </w:pPr>
    </w:p>
    <w:p w:rsidR="00995DEC" w:rsidRDefault="00995DEC" w:rsidP="00995DEC">
      <w:pPr>
        <w:widowControl w:val="0"/>
        <w:tabs>
          <w:tab w:val="left" w:pos="567"/>
          <w:tab w:val="left" w:pos="993"/>
        </w:tabs>
        <w:ind w:left="993" w:hanging="993"/>
        <w:jc w:val="both"/>
        <w:rPr>
          <w:sz w:val="24"/>
        </w:rPr>
      </w:pPr>
      <w:r>
        <w:rPr>
          <w:b/>
          <w:sz w:val="24"/>
        </w:rPr>
        <w:t>22. §</w:t>
      </w:r>
      <w:r>
        <w:rPr>
          <w:sz w:val="24"/>
        </w:rPr>
        <w:tab/>
        <w:t>(1)</w:t>
      </w:r>
      <w:r>
        <w:rPr>
          <w:sz w:val="24"/>
        </w:rPr>
        <w:tab/>
      </w:r>
      <w:proofErr w:type="gramStart"/>
      <w:r>
        <w:rPr>
          <w:sz w:val="24"/>
        </w:rPr>
        <w:t>Az Önkormányzat pénzeszközei felhasználásával, az Önkormányzathoz tartozó vagyonnal történő gazdálkodással összefüggő – a nettó ötmillió forintot elérő, vagy azt meghaladó értékű – árubeszerzésre, építési beruházásra, szolgáltatás-megrendelésre, vagyonértékesítésre, vagyonhasznosításra, vagyon vagy vagyoni értékű jog átadására, valamint koncesszióba adásra vonatkozó szerződések megnevezését (típusát), tárgyát, a szerződést kötő felek nevét, a szerződés értékét, határozott időre kötött szerződések esetében annak időtartamát, valamint az említett adatok változásait közzé kell tenni a szerződés létrejötté</w:t>
      </w:r>
      <w:proofErr w:type="gramEnd"/>
      <w:r>
        <w:rPr>
          <w:sz w:val="24"/>
        </w:rPr>
        <w:t xml:space="preserve">t </w:t>
      </w:r>
      <w:proofErr w:type="gramStart"/>
      <w:r>
        <w:rPr>
          <w:sz w:val="24"/>
        </w:rPr>
        <w:t>követő</w:t>
      </w:r>
      <w:proofErr w:type="gramEnd"/>
      <w:r>
        <w:rPr>
          <w:sz w:val="24"/>
        </w:rPr>
        <w:t xml:space="preserve"> 60 napon belül. A közzétételről az önkormányzati költségvetési szerv nevében szerződést kötő személy gondoskodik. </w:t>
      </w:r>
    </w:p>
    <w:p w:rsidR="00995DEC" w:rsidRDefault="00995DEC" w:rsidP="00995DEC">
      <w:pPr>
        <w:widowControl w:val="0"/>
        <w:tabs>
          <w:tab w:val="left" w:pos="567"/>
          <w:tab w:val="left" w:pos="993"/>
        </w:tabs>
        <w:ind w:left="993" w:hanging="993"/>
        <w:jc w:val="both"/>
        <w:rPr>
          <w:sz w:val="24"/>
        </w:rPr>
      </w:pPr>
    </w:p>
    <w:p w:rsidR="00995DEC" w:rsidRDefault="00995DEC" w:rsidP="00995DEC">
      <w:pPr>
        <w:widowControl w:val="0"/>
        <w:tabs>
          <w:tab w:val="left" w:pos="567"/>
          <w:tab w:val="left" w:pos="993"/>
        </w:tabs>
        <w:ind w:left="993" w:hanging="993"/>
        <w:jc w:val="both"/>
        <w:rPr>
          <w:sz w:val="24"/>
        </w:rPr>
      </w:pPr>
      <w:r>
        <w:rPr>
          <w:sz w:val="24"/>
        </w:rPr>
        <w:t xml:space="preserve">          (2)</w:t>
      </w:r>
      <w:r>
        <w:rPr>
          <w:b/>
          <w:sz w:val="24"/>
        </w:rPr>
        <w:tab/>
      </w:r>
      <w:r>
        <w:rPr>
          <w:sz w:val="24"/>
        </w:rPr>
        <w:t xml:space="preserve">A szerződés értéke alatt a szerződés tárgyáért kikötött – általános forgalmi adó nélkül számított – ellenszolgáltatást kell érteni, ingyenes ügylet esetén pedig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az (1) bekezdés szerinti közzétételi kötelezettség szempontjából egybe kell számítani. </w:t>
      </w:r>
    </w:p>
    <w:p w:rsidR="00995DEC" w:rsidRDefault="00995DEC" w:rsidP="00995DEC">
      <w:pPr>
        <w:widowControl w:val="0"/>
        <w:tabs>
          <w:tab w:val="left" w:pos="567"/>
          <w:tab w:val="left" w:pos="993"/>
        </w:tabs>
        <w:ind w:left="993" w:hanging="993"/>
        <w:jc w:val="both"/>
        <w:rPr>
          <w:b/>
          <w:sz w:val="24"/>
        </w:rPr>
      </w:pPr>
    </w:p>
    <w:p w:rsidR="00995DEC" w:rsidRDefault="00995DEC" w:rsidP="00995DEC">
      <w:pPr>
        <w:keepNext/>
        <w:widowControl w:val="0"/>
        <w:rPr>
          <w:b/>
          <w:sz w:val="24"/>
        </w:rPr>
      </w:pPr>
    </w:p>
    <w:p w:rsidR="00995DEC" w:rsidRDefault="00995DEC" w:rsidP="00995DEC">
      <w:pPr>
        <w:keepNext/>
        <w:widowControl w:val="0"/>
        <w:numPr>
          <w:ilvl w:val="0"/>
          <w:numId w:val="5"/>
        </w:numPr>
        <w:jc w:val="center"/>
        <w:rPr>
          <w:b/>
          <w:sz w:val="24"/>
        </w:rPr>
      </w:pPr>
      <w:r>
        <w:rPr>
          <w:b/>
          <w:sz w:val="24"/>
        </w:rPr>
        <w:t>Vegyes és záró rendelkezések</w:t>
      </w:r>
    </w:p>
    <w:p w:rsidR="00995DEC" w:rsidRDefault="00995DEC" w:rsidP="00995DEC">
      <w:pPr>
        <w:keepNext/>
        <w:widowControl w:val="0"/>
        <w:jc w:val="center"/>
        <w:rPr>
          <w:b/>
          <w:sz w:val="24"/>
        </w:rPr>
      </w:pPr>
    </w:p>
    <w:p w:rsidR="00995DEC" w:rsidRDefault="00995DEC" w:rsidP="00995DEC">
      <w:pPr>
        <w:keepNext/>
        <w:widowControl w:val="0"/>
        <w:jc w:val="center"/>
        <w:rPr>
          <w:b/>
          <w:sz w:val="24"/>
        </w:rPr>
      </w:pPr>
    </w:p>
    <w:p w:rsidR="00995DEC" w:rsidRDefault="00995DEC" w:rsidP="00995DEC">
      <w:pPr>
        <w:widowControl w:val="0"/>
        <w:tabs>
          <w:tab w:val="left" w:pos="567"/>
        </w:tabs>
        <w:ind w:left="567" w:hanging="567"/>
        <w:jc w:val="both"/>
        <w:rPr>
          <w:sz w:val="24"/>
        </w:rPr>
      </w:pPr>
      <w:r>
        <w:rPr>
          <w:b/>
          <w:sz w:val="24"/>
        </w:rPr>
        <w:t>23. §</w:t>
      </w:r>
      <w:r>
        <w:rPr>
          <w:sz w:val="24"/>
        </w:rPr>
        <w:tab/>
        <w:t>A Képviselő-testület felhatalmazza a Polgármestert a társadalombiztosítási források átvételére vonatkozó megállapodás megkötésére.</w:t>
      </w:r>
    </w:p>
    <w:p w:rsidR="00995DEC" w:rsidRDefault="00995DEC" w:rsidP="00995DEC">
      <w:pPr>
        <w:widowControl w:val="0"/>
        <w:tabs>
          <w:tab w:val="left" w:pos="567"/>
        </w:tabs>
        <w:ind w:left="567" w:hanging="567"/>
        <w:jc w:val="both"/>
        <w:rPr>
          <w:sz w:val="24"/>
        </w:rPr>
      </w:pPr>
    </w:p>
    <w:p w:rsidR="00995DEC" w:rsidRDefault="00995DEC" w:rsidP="00995DEC">
      <w:pPr>
        <w:widowControl w:val="0"/>
        <w:tabs>
          <w:tab w:val="left" w:pos="567"/>
        </w:tabs>
        <w:ind w:left="567" w:hanging="567"/>
        <w:jc w:val="both"/>
        <w:rPr>
          <w:sz w:val="24"/>
        </w:rPr>
      </w:pPr>
    </w:p>
    <w:p w:rsidR="00995DEC" w:rsidRDefault="00995DEC" w:rsidP="00995DEC">
      <w:pPr>
        <w:widowControl w:val="0"/>
        <w:tabs>
          <w:tab w:val="left" w:pos="567"/>
          <w:tab w:val="left" w:pos="993"/>
        </w:tabs>
        <w:ind w:left="993" w:hanging="993"/>
        <w:jc w:val="both"/>
        <w:rPr>
          <w:sz w:val="24"/>
        </w:rPr>
      </w:pPr>
      <w:r>
        <w:rPr>
          <w:b/>
          <w:sz w:val="24"/>
        </w:rPr>
        <w:t>24. §</w:t>
      </w:r>
      <w:r>
        <w:rPr>
          <w:sz w:val="24"/>
        </w:rPr>
        <w:tab/>
        <w:t xml:space="preserve">(1) </w:t>
      </w:r>
      <w:r>
        <w:rPr>
          <w:sz w:val="24"/>
        </w:rPr>
        <w:tab/>
        <w:t xml:space="preserve">Jelen rendelet kihirdetése napján lép hatályba, rendelkezéseit 2017. január 1. napjától kell alkalmazni. </w:t>
      </w:r>
    </w:p>
    <w:p w:rsidR="00995DEC" w:rsidRDefault="00995DEC" w:rsidP="00995DEC">
      <w:pPr>
        <w:widowControl w:val="0"/>
        <w:tabs>
          <w:tab w:val="left" w:pos="567"/>
          <w:tab w:val="left" w:pos="993"/>
        </w:tabs>
        <w:ind w:left="993" w:hanging="993"/>
        <w:jc w:val="both"/>
        <w:rPr>
          <w:sz w:val="24"/>
        </w:rPr>
      </w:pPr>
      <w:r>
        <w:rPr>
          <w:b/>
          <w:sz w:val="24"/>
        </w:rPr>
        <w:tab/>
      </w:r>
      <w:r>
        <w:rPr>
          <w:sz w:val="24"/>
        </w:rPr>
        <w:t>(2)</w:t>
      </w:r>
      <w:r>
        <w:rPr>
          <w:b/>
          <w:sz w:val="24"/>
        </w:rPr>
        <w:tab/>
      </w:r>
      <w:r>
        <w:rPr>
          <w:sz w:val="24"/>
        </w:rPr>
        <w:t>A rendelet mellékletei:</w:t>
      </w:r>
    </w:p>
    <w:p w:rsidR="00995DEC" w:rsidRDefault="00995DEC" w:rsidP="00995DEC">
      <w:pPr>
        <w:widowControl w:val="0"/>
        <w:tabs>
          <w:tab w:val="left" w:pos="2977"/>
        </w:tabs>
        <w:ind w:left="993" w:right="1040"/>
        <w:rPr>
          <w:sz w:val="24"/>
        </w:rPr>
      </w:pPr>
      <w:r>
        <w:rPr>
          <w:sz w:val="24"/>
        </w:rPr>
        <w:lastRenderedPageBreak/>
        <w:t xml:space="preserve">1. sz. melléklet </w:t>
      </w:r>
      <w:r>
        <w:rPr>
          <w:sz w:val="24"/>
        </w:rPr>
        <w:tab/>
        <w:t>Az Önkormányzat címrendje</w:t>
      </w:r>
    </w:p>
    <w:p w:rsidR="00995DEC" w:rsidRDefault="00995DEC" w:rsidP="00995DEC">
      <w:pPr>
        <w:widowControl w:val="0"/>
        <w:tabs>
          <w:tab w:val="left" w:pos="2977"/>
        </w:tabs>
        <w:ind w:left="2977" w:right="332" w:hanging="1984"/>
        <w:jc w:val="both"/>
        <w:rPr>
          <w:sz w:val="24"/>
        </w:rPr>
      </w:pPr>
      <w:r>
        <w:rPr>
          <w:sz w:val="24"/>
        </w:rPr>
        <w:t xml:space="preserve">2. sz. melléklet </w:t>
      </w:r>
      <w:r>
        <w:rPr>
          <w:sz w:val="24"/>
        </w:rPr>
        <w:tab/>
        <w:t xml:space="preserve">Az Önkormányzat 2017. évi </w:t>
      </w:r>
      <w:r>
        <w:rPr>
          <w:sz w:val="24"/>
          <w:u w:val="single"/>
        </w:rPr>
        <w:t>összesített</w:t>
      </w:r>
      <w:r>
        <w:rPr>
          <w:sz w:val="24"/>
        </w:rPr>
        <w:t xml:space="preserve"> és intézményenkénti mérlege</w:t>
      </w:r>
    </w:p>
    <w:p w:rsidR="00995DEC" w:rsidRDefault="00995DEC" w:rsidP="00995DEC">
      <w:pPr>
        <w:widowControl w:val="0"/>
        <w:tabs>
          <w:tab w:val="left" w:pos="567"/>
          <w:tab w:val="left" w:pos="2977"/>
          <w:tab w:val="left" w:pos="9072"/>
        </w:tabs>
        <w:ind w:left="2977" w:right="332" w:hanging="1984"/>
        <w:jc w:val="both"/>
        <w:rPr>
          <w:sz w:val="24"/>
        </w:rPr>
      </w:pPr>
      <w:r>
        <w:rPr>
          <w:sz w:val="24"/>
        </w:rPr>
        <w:t xml:space="preserve">3. sz. melléklet </w:t>
      </w:r>
      <w:r>
        <w:rPr>
          <w:sz w:val="24"/>
        </w:rPr>
        <w:tab/>
        <w:t>Az Önkormányzat 2017. évi gazdálkodásához kapcsolódó költségvetési bevételi előirányzatainak költségvetési alcímenkénti részletezése</w:t>
      </w:r>
    </w:p>
    <w:p w:rsidR="00995DEC" w:rsidRDefault="00995DEC" w:rsidP="00995DEC">
      <w:pPr>
        <w:widowControl w:val="0"/>
        <w:tabs>
          <w:tab w:val="left" w:pos="567"/>
          <w:tab w:val="left" w:pos="2977"/>
          <w:tab w:val="left" w:pos="9072"/>
        </w:tabs>
        <w:ind w:left="2977" w:right="332" w:hanging="1984"/>
        <w:jc w:val="both"/>
        <w:rPr>
          <w:sz w:val="24"/>
        </w:rPr>
      </w:pPr>
      <w:r>
        <w:rPr>
          <w:sz w:val="24"/>
        </w:rPr>
        <w:t xml:space="preserve">4. sz. melléklet </w:t>
      </w:r>
      <w:r>
        <w:rPr>
          <w:sz w:val="24"/>
        </w:rPr>
        <w:tab/>
        <w:t>Az Önkormányzat 2017. évi gazdálkodásához kapcsolódó költségvetési kiadási előirányzatainak költségvetési alcímenkénti részletezése</w:t>
      </w:r>
    </w:p>
    <w:p w:rsidR="00995DEC" w:rsidRDefault="00995DEC" w:rsidP="00995DEC">
      <w:pPr>
        <w:widowControl w:val="0"/>
        <w:tabs>
          <w:tab w:val="left" w:pos="567"/>
          <w:tab w:val="left" w:pos="2977"/>
          <w:tab w:val="left" w:pos="9072"/>
        </w:tabs>
        <w:ind w:left="2977" w:right="332" w:hanging="1984"/>
        <w:jc w:val="both"/>
        <w:rPr>
          <w:sz w:val="24"/>
        </w:rPr>
      </w:pPr>
      <w:r>
        <w:rPr>
          <w:sz w:val="24"/>
        </w:rPr>
        <w:t xml:space="preserve">5. sz. melléklet </w:t>
      </w:r>
      <w:r>
        <w:rPr>
          <w:sz w:val="24"/>
        </w:rPr>
        <w:tab/>
        <w:t>A Hivatal 2017. évi költségvetési bevételi és kiadási előirányzatainak költségvetési alcímenkénti részletezése</w:t>
      </w:r>
    </w:p>
    <w:p w:rsidR="00995DEC" w:rsidRDefault="00995DEC" w:rsidP="00995DEC">
      <w:pPr>
        <w:widowControl w:val="0"/>
        <w:tabs>
          <w:tab w:val="left" w:pos="567"/>
          <w:tab w:val="left" w:pos="2977"/>
          <w:tab w:val="left" w:pos="9072"/>
        </w:tabs>
        <w:ind w:left="2977" w:right="332" w:hanging="1984"/>
        <w:jc w:val="both"/>
        <w:rPr>
          <w:sz w:val="24"/>
        </w:rPr>
      </w:pPr>
      <w:r>
        <w:rPr>
          <w:sz w:val="24"/>
        </w:rPr>
        <w:t xml:space="preserve">6. sz. melléklet </w:t>
      </w:r>
      <w:r>
        <w:rPr>
          <w:sz w:val="24"/>
        </w:rPr>
        <w:tab/>
        <w:t>A Csicsergő Óvoda 2017. évi költségvetési bevételi és kiadási előirányzatainak költségvetési alcímenkénti részletezése</w:t>
      </w:r>
    </w:p>
    <w:p w:rsidR="00995DEC" w:rsidRDefault="00995DEC" w:rsidP="00995DEC">
      <w:pPr>
        <w:widowControl w:val="0"/>
        <w:tabs>
          <w:tab w:val="left" w:pos="567"/>
          <w:tab w:val="left" w:pos="2977"/>
          <w:tab w:val="left" w:pos="9072"/>
        </w:tabs>
        <w:ind w:left="2977" w:right="332" w:hanging="1984"/>
        <w:jc w:val="both"/>
        <w:rPr>
          <w:sz w:val="24"/>
        </w:rPr>
      </w:pPr>
      <w:r>
        <w:rPr>
          <w:sz w:val="24"/>
        </w:rPr>
        <w:t xml:space="preserve">7. sz. melléklet </w:t>
      </w:r>
      <w:r>
        <w:rPr>
          <w:sz w:val="24"/>
        </w:rPr>
        <w:tab/>
        <w:t xml:space="preserve">Az </w:t>
      </w:r>
      <w:proofErr w:type="spellStart"/>
      <w:r>
        <w:rPr>
          <w:sz w:val="24"/>
        </w:rPr>
        <w:t>Ujváry</w:t>
      </w:r>
      <w:proofErr w:type="spellEnd"/>
      <w:r>
        <w:rPr>
          <w:sz w:val="24"/>
        </w:rPr>
        <w:t xml:space="preserve"> Ferenc Művelődési Ház 2017. évi költségvetési bevételi és kiadási előirányzatainak költségvetési alcímenkénti részletezése</w:t>
      </w:r>
    </w:p>
    <w:p w:rsidR="00995DEC" w:rsidRDefault="00995DEC" w:rsidP="00995DEC">
      <w:pPr>
        <w:widowControl w:val="0"/>
        <w:tabs>
          <w:tab w:val="left" w:pos="567"/>
          <w:tab w:val="left" w:pos="2977"/>
          <w:tab w:val="left" w:pos="9072"/>
        </w:tabs>
        <w:ind w:left="2977" w:right="332" w:hanging="1984"/>
        <w:jc w:val="both"/>
        <w:rPr>
          <w:sz w:val="24"/>
        </w:rPr>
      </w:pPr>
      <w:r>
        <w:rPr>
          <w:sz w:val="24"/>
        </w:rPr>
        <w:t xml:space="preserve">8. sz. melléklet </w:t>
      </w:r>
      <w:r>
        <w:rPr>
          <w:sz w:val="24"/>
        </w:rPr>
        <w:tab/>
        <w:t>Az Önkormányzat létszámkeretének meghatározása.</w:t>
      </w:r>
    </w:p>
    <w:p w:rsidR="00995DEC" w:rsidRDefault="00995DEC" w:rsidP="00995DEC">
      <w:pPr>
        <w:widowControl w:val="0"/>
        <w:tabs>
          <w:tab w:val="left" w:pos="567"/>
          <w:tab w:val="left" w:pos="2977"/>
          <w:tab w:val="left" w:pos="9072"/>
        </w:tabs>
        <w:ind w:left="2977" w:right="332" w:hanging="1984"/>
        <w:jc w:val="both"/>
        <w:rPr>
          <w:sz w:val="24"/>
        </w:rPr>
      </w:pPr>
      <w:r>
        <w:rPr>
          <w:sz w:val="24"/>
        </w:rPr>
        <w:t xml:space="preserve">9. sz. melléklet </w:t>
      </w:r>
      <w:r>
        <w:rPr>
          <w:sz w:val="24"/>
        </w:rPr>
        <w:tab/>
        <w:t>Előirányzat felhasználási ütemterv</w:t>
      </w:r>
    </w:p>
    <w:p w:rsidR="00995DEC" w:rsidRDefault="00995DEC" w:rsidP="00995DEC">
      <w:pPr>
        <w:widowControl w:val="0"/>
        <w:tabs>
          <w:tab w:val="left" w:pos="567"/>
          <w:tab w:val="left" w:pos="2977"/>
          <w:tab w:val="left" w:pos="9072"/>
        </w:tabs>
        <w:ind w:left="2977" w:right="332" w:hanging="1984"/>
        <w:jc w:val="both"/>
        <w:rPr>
          <w:sz w:val="24"/>
        </w:rPr>
      </w:pPr>
      <w:r>
        <w:rPr>
          <w:sz w:val="24"/>
        </w:rPr>
        <w:t xml:space="preserve">10. sz. melléklet </w:t>
      </w:r>
      <w:r>
        <w:rPr>
          <w:sz w:val="24"/>
        </w:rPr>
        <w:tab/>
        <w:t>Az Önkormányzat 2017. évi felhalmozási előirányzatainak célonkénti és feladatonkénti részletezése</w:t>
      </w:r>
    </w:p>
    <w:p w:rsidR="00995DEC" w:rsidRDefault="00995DEC" w:rsidP="00995DEC">
      <w:pPr>
        <w:widowControl w:val="0"/>
        <w:tabs>
          <w:tab w:val="left" w:pos="567"/>
          <w:tab w:val="left" w:pos="2977"/>
          <w:tab w:val="left" w:pos="9072"/>
        </w:tabs>
        <w:ind w:left="2977" w:right="332" w:hanging="1984"/>
        <w:jc w:val="both"/>
        <w:rPr>
          <w:sz w:val="24"/>
        </w:rPr>
      </w:pPr>
      <w:r>
        <w:rPr>
          <w:sz w:val="24"/>
        </w:rPr>
        <w:t xml:space="preserve">11. sz. melléklet </w:t>
      </w:r>
      <w:r>
        <w:rPr>
          <w:sz w:val="24"/>
        </w:rPr>
        <w:tab/>
        <w:t xml:space="preserve"> Az Önkormányzat adósságot keletkeztető ügyleteinek és saját bevételeinek részletezése</w:t>
      </w:r>
    </w:p>
    <w:p w:rsidR="00995DEC" w:rsidRDefault="00995DEC" w:rsidP="00995DEC">
      <w:pPr>
        <w:widowControl w:val="0"/>
        <w:tabs>
          <w:tab w:val="left" w:pos="567"/>
          <w:tab w:val="left" w:pos="2977"/>
          <w:tab w:val="left" w:pos="9072"/>
        </w:tabs>
        <w:ind w:left="2977" w:right="332" w:hanging="1984"/>
        <w:jc w:val="both"/>
        <w:rPr>
          <w:sz w:val="24"/>
        </w:rPr>
      </w:pPr>
      <w:r>
        <w:rPr>
          <w:sz w:val="24"/>
        </w:rPr>
        <w:t xml:space="preserve">12. sz. melléklet </w:t>
      </w:r>
      <w:r>
        <w:rPr>
          <w:sz w:val="24"/>
        </w:rPr>
        <w:tab/>
        <w:t>Az Önkormányzat által biztosított közvetett támogatások</w:t>
      </w:r>
    </w:p>
    <w:p w:rsidR="00995DEC" w:rsidRDefault="00995DEC" w:rsidP="00995DEC">
      <w:pPr>
        <w:widowControl w:val="0"/>
        <w:tabs>
          <w:tab w:val="left" w:pos="567"/>
          <w:tab w:val="left" w:pos="2977"/>
          <w:tab w:val="left" w:pos="9072"/>
        </w:tabs>
        <w:ind w:left="2977" w:right="332" w:hanging="1984"/>
        <w:jc w:val="both"/>
        <w:rPr>
          <w:sz w:val="24"/>
        </w:rPr>
      </w:pPr>
      <w:r>
        <w:rPr>
          <w:sz w:val="24"/>
        </w:rPr>
        <w:t xml:space="preserve"> </w:t>
      </w:r>
    </w:p>
    <w:p w:rsidR="00995DEC" w:rsidRDefault="00995DEC" w:rsidP="00995DEC">
      <w:pPr>
        <w:widowControl w:val="0"/>
        <w:tabs>
          <w:tab w:val="left" w:pos="567"/>
          <w:tab w:val="left" w:pos="2977"/>
          <w:tab w:val="left" w:pos="9072"/>
        </w:tabs>
        <w:ind w:left="2977" w:right="332" w:hanging="1984"/>
        <w:jc w:val="both"/>
        <w:rPr>
          <w:sz w:val="24"/>
        </w:rPr>
      </w:pPr>
    </w:p>
    <w:p w:rsidR="00995DEC" w:rsidRDefault="00995DEC" w:rsidP="00995DEC">
      <w:pPr>
        <w:widowControl w:val="0"/>
        <w:tabs>
          <w:tab w:val="left" w:pos="567"/>
          <w:tab w:val="left" w:pos="2977"/>
          <w:tab w:val="left" w:pos="9072"/>
        </w:tabs>
        <w:ind w:left="2977" w:right="332" w:hanging="1984"/>
        <w:jc w:val="both"/>
        <w:rPr>
          <w:sz w:val="24"/>
        </w:rPr>
      </w:pPr>
    </w:p>
    <w:p w:rsidR="00995DEC" w:rsidRDefault="00995DEC" w:rsidP="00995DEC">
      <w:pPr>
        <w:widowControl w:val="0"/>
        <w:tabs>
          <w:tab w:val="left" w:pos="567"/>
          <w:tab w:val="left" w:pos="2977"/>
          <w:tab w:val="left" w:pos="9072"/>
        </w:tabs>
        <w:ind w:left="2977" w:right="332" w:hanging="1984"/>
        <w:jc w:val="both"/>
        <w:rPr>
          <w:sz w:val="24"/>
        </w:rPr>
      </w:pPr>
    </w:p>
    <w:p w:rsidR="00995DEC" w:rsidRDefault="00995DEC" w:rsidP="00995DEC">
      <w:pPr>
        <w:widowControl w:val="0"/>
        <w:jc w:val="both"/>
        <w:rPr>
          <w:sz w:val="24"/>
        </w:rPr>
      </w:pPr>
      <w:r>
        <w:rPr>
          <w:sz w:val="24"/>
        </w:rPr>
        <w:t>Boldog, 2016. február 10.</w:t>
      </w:r>
    </w:p>
    <w:p w:rsidR="00995DEC" w:rsidRDefault="00995DEC" w:rsidP="00995DEC">
      <w:pPr>
        <w:widowControl w:val="0"/>
        <w:jc w:val="both"/>
        <w:rPr>
          <w:sz w:val="24"/>
        </w:rPr>
      </w:pPr>
      <w:r>
        <w:rPr>
          <w:sz w:val="24"/>
        </w:rPr>
        <w:tab/>
      </w:r>
      <w:r>
        <w:rPr>
          <w:sz w:val="24"/>
        </w:rPr>
        <w:tab/>
      </w:r>
      <w:r>
        <w:rPr>
          <w:sz w:val="24"/>
        </w:rPr>
        <w:tab/>
      </w:r>
      <w:r>
        <w:rPr>
          <w:sz w:val="24"/>
        </w:rPr>
        <w:tab/>
      </w:r>
      <w:r>
        <w:rPr>
          <w:sz w:val="24"/>
        </w:rPr>
        <w:tab/>
      </w:r>
    </w:p>
    <w:p w:rsidR="00995DEC" w:rsidRDefault="00995DEC" w:rsidP="00995DEC">
      <w:pPr>
        <w:widowControl w:val="0"/>
        <w:jc w:val="both"/>
        <w:rPr>
          <w:sz w:val="24"/>
        </w:rPr>
      </w:pPr>
    </w:p>
    <w:p w:rsidR="00995DEC" w:rsidRDefault="00995DEC" w:rsidP="00995DEC">
      <w:pPr>
        <w:widowControl w:val="0"/>
        <w:jc w:val="both"/>
        <w:rPr>
          <w:sz w:val="24"/>
        </w:rPr>
      </w:pPr>
    </w:p>
    <w:p w:rsidR="00995DEC" w:rsidRDefault="00995DEC" w:rsidP="00995DEC">
      <w:pPr>
        <w:widowControl w:val="0"/>
        <w:jc w:val="both"/>
        <w:rPr>
          <w:sz w:val="24"/>
        </w:rPr>
      </w:pPr>
    </w:p>
    <w:p w:rsidR="00995DEC" w:rsidRDefault="00995DEC" w:rsidP="00995DEC">
      <w:pPr>
        <w:widowControl w:val="0"/>
        <w:jc w:val="both"/>
        <w:rPr>
          <w:sz w:val="24"/>
        </w:rPr>
      </w:pPr>
      <w:r>
        <w:rPr>
          <w:sz w:val="24"/>
        </w:rPr>
        <w:t xml:space="preserve">                                                         Laczkó </w:t>
      </w:r>
      <w:proofErr w:type="gramStart"/>
      <w:r>
        <w:rPr>
          <w:sz w:val="24"/>
        </w:rPr>
        <w:t xml:space="preserve">Roland </w:t>
      </w:r>
      <w:r>
        <w:rPr>
          <w:sz w:val="24"/>
        </w:rPr>
        <w:tab/>
      </w:r>
      <w:r>
        <w:rPr>
          <w:sz w:val="24"/>
        </w:rPr>
        <w:tab/>
        <w:t xml:space="preserve">          Katonáné</w:t>
      </w:r>
      <w:proofErr w:type="gramEnd"/>
      <w:r>
        <w:rPr>
          <w:sz w:val="24"/>
        </w:rPr>
        <w:t xml:space="preserve"> Fülöp Gabriella </w:t>
      </w:r>
    </w:p>
    <w:p w:rsidR="00995DEC" w:rsidRDefault="00995DEC" w:rsidP="00995DEC">
      <w:pPr>
        <w:widowControl w:val="0"/>
        <w:jc w:val="both"/>
        <w:rPr>
          <w:sz w:val="24"/>
        </w:rPr>
      </w:pPr>
      <w:r>
        <w:rPr>
          <w:sz w:val="24"/>
        </w:rPr>
        <w:tab/>
      </w:r>
      <w:r>
        <w:rPr>
          <w:sz w:val="24"/>
        </w:rPr>
        <w:tab/>
      </w:r>
      <w:r>
        <w:rPr>
          <w:sz w:val="24"/>
        </w:rPr>
        <w:tab/>
      </w:r>
      <w:r>
        <w:rPr>
          <w:sz w:val="24"/>
        </w:rPr>
        <w:tab/>
      </w:r>
      <w:r>
        <w:rPr>
          <w:sz w:val="24"/>
        </w:rPr>
        <w:tab/>
      </w:r>
      <w:proofErr w:type="gramStart"/>
      <w:r>
        <w:rPr>
          <w:sz w:val="24"/>
        </w:rPr>
        <w:t>polgármester</w:t>
      </w:r>
      <w:proofErr w:type="gramEnd"/>
      <w:r>
        <w:rPr>
          <w:sz w:val="24"/>
        </w:rPr>
        <w:tab/>
      </w:r>
      <w:r>
        <w:rPr>
          <w:sz w:val="24"/>
        </w:rPr>
        <w:tab/>
      </w:r>
      <w:r>
        <w:rPr>
          <w:sz w:val="24"/>
        </w:rPr>
        <w:tab/>
        <w:t xml:space="preserve">  </w:t>
      </w:r>
      <w:r>
        <w:rPr>
          <w:sz w:val="24"/>
        </w:rPr>
        <w:tab/>
        <w:t>jegyző</w:t>
      </w:r>
      <w:r>
        <w:rPr>
          <w:sz w:val="24"/>
        </w:rPr>
        <w:tab/>
      </w:r>
    </w:p>
    <w:p w:rsidR="00995DEC" w:rsidRDefault="00995DEC" w:rsidP="00995DEC">
      <w:pPr>
        <w:widowControl w:val="0"/>
        <w:jc w:val="both"/>
        <w:rPr>
          <w:b/>
          <w:sz w:val="24"/>
          <w:u w:val="single"/>
        </w:rPr>
      </w:pPr>
    </w:p>
    <w:p w:rsidR="00995DEC" w:rsidRDefault="00995DEC" w:rsidP="00995DEC">
      <w:pPr>
        <w:widowControl w:val="0"/>
        <w:jc w:val="both"/>
        <w:rPr>
          <w:b/>
          <w:sz w:val="24"/>
          <w:u w:val="single"/>
        </w:rPr>
      </w:pPr>
    </w:p>
    <w:p w:rsidR="00886D1B" w:rsidRDefault="00995DEC"/>
    <w:sectPr w:rsidR="00886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B42ED"/>
    <w:multiLevelType w:val="multilevel"/>
    <w:tmpl w:val="5EDCB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7E1EF2"/>
    <w:multiLevelType w:val="hybridMultilevel"/>
    <w:tmpl w:val="06C4F294"/>
    <w:lvl w:ilvl="0" w:tplc="0EF2B39C">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nsid w:val="615C6414"/>
    <w:multiLevelType w:val="hybridMultilevel"/>
    <w:tmpl w:val="3EC464E2"/>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65506E86"/>
    <w:multiLevelType w:val="hybridMultilevel"/>
    <w:tmpl w:val="2544FA60"/>
    <w:lvl w:ilvl="0" w:tplc="55B442CE">
      <w:start w:val="6"/>
      <w:numFmt w:val="decimal"/>
      <w:lvlText w:val="(%1)"/>
      <w:lvlJc w:val="left"/>
      <w:pPr>
        <w:tabs>
          <w:tab w:val="num" w:pos="930"/>
        </w:tabs>
        <w:ind w:left="930" w:hanging="360"/>
      </w:pPr>
      <w:rPr>
        <w:rFonts w:hint="default"/>
      </w:rPr>
    </w:lvl>
    <w:lvl w:ilvl="1" w:tplc="040E0019" w:tentative="1">
      <w:start w:val="1"/>
      <w:numFmt w:val="lowerLetter"/>
      <w:lvlText w:val="%2."/>
      <w:lvlJc w:val="left"/>
      <w:pPr>
        <w:tabs>
          <w:tab w:val="num" w:pos="1650"/>
        </w:tabs>
        <w:ind w:left="1650" w:hanging="360"/>
      </w:pPr>
    </w:lvl>
    <w:lvl w:ilvl="2" w:tplc="040E001B" w:tentative="1">
      <w:start w:val="1"/>
      <w:numFmt w:val="lowerRoman"/>
      <w:lvlText w:val="%3."/>
      <w:lvlJc w:val="right"/>
      <w:pPr>
        <w:tabs>
          <w:tab w:val="num" w:pos="2370"/>
        </w:tabs>
        <w:ind w:left="2370" w:hanging="180"/>
      </w:pPr>
    </w:lvl>
    <w:lvl w:ilvl="3" w:tplc="040E000F" w:tentative="1">
      <w:start w:val="1"/>
      <w:numFmt w:val="decimal"/>
      <w:lvlText w:val="%4."/>
      <w:lvlJc w:val="left"/>
      <w:pPr>
        <w:tabs>
          <w:tab w:val="num" w:pos="3090"/>
        </w:tabs>
        <w:ind w:left="3090" w:hanging="360"/>
      </w:pPr>
    </w:lvl>
    <w:lvl w:ilvl="4" w:tplc="040E0019" w:tentative="1">
      <w:start w:val="1"/>
      <w:numFmt w:val="lowerLetter"/>
      <w:lvlText w:val="%5."/>
      <w:lvlJc w:val="left"/>
      <w:pPr>
        <w:tabs>
          <w:tab w:val="num" w:pos="3810"/>
        </w:tabs>
        <w:ind w:left="3810" w:hanging="360"/>
      </w:pPr>
    </w:lvl>
    <w:lvl w:ilvl="5" w:tplc="040E001B" w:tentative="1">
      <w:start w:val="1"/>
      <w:numFmt w:val="lowerRoman"/>
      <w:lvlText w:val="%6."/>
      <w:lvlJc w:val="right"/>
      <w:pPr>
        <w:tabs>
          <w:tab w:val="num" w:pos="4530"/>
        </w:tabs>
        <w:ind w:left="4530" w:hanging="180"/>
      </w:pPr>
    </w:lvl>
    <w:lvl w:ilvl="6" w:tplc="040E000F" w:tentative="1">
      <w:start w:val="1"/>
      <w:numFmt w:val="decimal"/>
      <w:lvlText w:val="%7."/>
      <w:lvlJc w:val="left"/>
      <w:pPr>
        <w:tabs>
          <w:tab w:val="num" w:pos="5250"/>
        </w:tabs>
        <w:ind w:left="5250" w:hanging="360"/>
      </w:pPr>
    </w:lvl>
    <w:lvl w:ilvl="7" w:tplc="040E0019" w:tentative="1">
      <w:start w:val="1"/>
      <w:numFmt w:val="lowerLetter"/>
      <w:lvlText w:val="%8."/>
      <w:lvlJc w:val="left"/>
      <w:pPr>
        <w:tabs>
          <w:tab w:val="num" w:pos="5970"/>
        </w:tabs>
        <w:ind w:left="5970" w:hanging="360"/>
      </w:pPr>
    </w:lvl>
    <w:lvl w:ilvl="8" w:tplc="040E001B" w:tentative="1">
      <w:start w:val="1"/>
      <w:numFmt w:val="lowerRoman"/>
      <w:lvlText w:val="%9."/>
      <w:lvlJc w:val="right"/>
      <w:pPr>
        <w:tabs>
          <w:tab w:val="num" w:pos="6690"/>
        </w:tabs>
        <w:ind w:left="6690" w:hanging="180"/>
      </w:pPr>
    </w:lvl>
  </w:abstractNum>
  <w:abstractNum w:abstractNumId="4">
    <w:nsid w:val="70E31186"/>
    <w:multiLevelType w:val="multilevel"/>
    <w:tmpl w:val="00000006"/>
    <w:lvl w:ilvl="0">
      <w:start w:val="1"/>
      <w:numFmt w:val="lowerLetter"/>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EC"/>
    <w:rsid w:val="00677539"/>
    <w:rsid w:val="00995DEC"/>
    <w:rsid w:val="00BE4A23"/>
    <w:rsid w:val="00C070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B653B-AF42-4D50-B169-D1B78E24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95DEC"/>
    <w:pPr>
      <w:jc w:val="left"/>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2">
    <w:name w:val="Body Text Indent 2"/>
    <w:basedOn w:val="Norml"/>
    <w:link w:val="Szvegtrzsbehzssal2Char"/>
    <w:rsid w:val="00995DEC"/>
    <w:pPr>
      <w:widowControl w:val="0"/>
      <w:tabs>
        <w:tab w:val="left" w:pos="567"/>
        <w:tab w:val="left" w:pos="1134"/>
      </w:tabs>
      <w:ind w:left="993" w:hanging="993"/>
      <w:jc w:val="both"/>
    </w:pPr>
    <w:rPr>
      <w:sz w:val="24"/>
    </w:rPr>
  </w:style>
  <w:style w:type="character" w:customStyle="1" w:styleId="Szvegtrzsbehzssal2Char">
    <w:name w:val="Szövegtörzs behúzással 2 Char"/>
    <w:basedOn w:val="Bekezdsalapbettpusa"/>
    <w:link w:val="Szvegtrzsbehzssal2"/>
    <w:rsid w:val="00995DEC"/>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995DEC"/>
    <w:pPr>
      <w:widowControl w:val="0"/>
      <w:tabs>
        <w:tab w:val="left" w:pos="390"/>
      </w:tabs>
      <w:suppressAutoHyphens/>
      <w:ind w:left="390" w:hanging="390"/>
      <w:jc w:val="both"/>
    </w:pPr>
    <w:rPr>
      <w:spacing w:val="-6"/>
    </w:rPr>
  </w:style>
  <w:style w:type="character" w:customStyle="1" w:styleId="SzvegtrzsbehzssalChar">
    <w:name w:val="Szövegtörzs behúzással Char"/>
    <w:basedOn w:val="Bekezdsalapbettpusa"/>
    <w:link w:val="Szvegtrzsbehzssal"/>
    <w:rsid w:val="00995DEC"/>
    <w:rPr>
      <w:rFonts w:ascii="Times New Roman" w:eastAsia="Times New Roman" w:hAnsi="Times New Roman" w:cs="Times New Roman"/>
      <w:spacing w:val="-6"/>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1693</Words>
  <Characters>11682</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toth.ferencne</dc:creator>
  <cp:keywords/>
  <dc:description/>
  <cp:lastModifiedBy>toth.ferencne</cp:lastModifiedBy>
  <cp:revision>1</cp:revision>
  <dcterms:created xsi:type="dcterms:W3CDTF">2017-03-24T10:37:00Z</dcterms:created>
  <dcterms:modified xsi:type="dcterms:W3CDTF">2017-03-24T10:41:00Z</dcterms:modified>
</cp:coreProperties>
</file>