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E4" w:rsidRPr="006E53C0" w:rsidRDefault="0070476D" w:rsidP="00F02E8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841AA">
        <w:rPr>
          <w:rFonts w:ascii="Times New Roman" w:hAnsi="Times New Roman"/>
          <w:bCs/>
          <w:sz w:val="24"/>
          <w:szCs w:val="24"/>
          <w:lang w:eastAsia="hu-HU"/>
        </w:rPr>
        <w:t xml:space="preserve">           </w:t>
      </w:r>
      <w:r w:rsidRPr="007841AA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7841AA">
        <w:rPr>
          <w:rFonts w:ascii="Times New Roman" w:hAnsi="Times New Roman"/>
          <w:bCs/>
          <w:sz w:val="24"/>
          <w:szCs w:val="24"/>
          <w:lang w:eastAsia="hu-HU"/>
        </w:rPr>
        <w:tab/>
      </w:r>
      <w:r w:rsidR="00321FE4" w:rsidRPr="006E53C0"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321FE4" w:rsidRPr="006E53C0" w:rsidRDefault="00F02E85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802413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2016</w:t>
      </w:r>
      <w:r w:rsidR="00321FE4">
        <w:rPr>
          <w:rFonts w:ascii="Times New Roman" w:hAnsi="Times New Roman"/>
          <w:b/>
          <w:bCs/>
          <w:sz w:val="24"/>
          <w:szCs w:val="24"/>
        </w:rPr>
        <w:t>.(</w:t>
      </w:r>
      <w:r>
        <w:rPr>
          <w:rFonts w:ascii="Times New Roman" w:hAnsi="Times New Roman"/>
          <w:b/>
          <w:bCs/>
          <w:sz w:val="24"/>
          <w:szCs w:val="24"/>
        </w:rPr>
        <w:t>II.22.</w:t>
      </w:r>
      <w:proofErr w:type="gramStart"/>
      <w:r w:rsidR="00321FE4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321FE4" w:rsidRPr="006E53C0">
        <w:rPr>
          <w:rFonts w:ascii="Times New Roman" w:hAnsi="Times New Roman"/>
          <w:b/>
          <w:bCs/>
          <w:sz w:val="24"/>
          <w:szCs w:val="24"/>
        </w:rPr>
        <w:t xml:space="preserve"> önkormányzati</w:t>
      </w:r>
      <w:proofErr w:type="gramEnd"/>
      <w:r w:rsidR="00321FE4" w:rsidRPr="006E53C0"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321FE4" w:rsidRDefault="00321FE4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2016</w:t>
      </w:r>
      <w:r w:rsidRPr="006E53C0">
        <w:rPr>
          <w:rFonts w:ascii="Times New Roman" w:hAnsi="Times New Roman"/>
          <w:b/>
          <w:bCs/>
          <w:sz w:val="24"/>
          <w:szCs w:val="24"/>
        </w:rPr>
        <w:t>. évi költségvetéséről</w:t>
      </w:r>
    </w:p>
    <w:p w:rsidR="00E1657E" w:rsidRDefault="00E1657E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57E" w:rsidRPr="00E1657E" w:rsidRDefault="00E1657E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Módosította: </w:t>
      </w:r>
      <w:r>
        <w:rPr>
          <w:rFonts w:ascii="Times New Roman" w:hAnsi="Times New Roman"/>
          <w:bCs/>
          <w:sz w:val="24"/>
          <w:szCs w:val="24"/>
        </w:rPr>
        <w:t xml:space="preserve">a 11/2016.(V.27.) </w:t>
      </w:r>
      <w:r w:rsidR="00C6396D">
        <w:rPr>
          <w:rFonts w:ascii="Times New Roman" w:hAnsi="Times New Roman"/>
          <w:bCs/>
          <w:sz w:val="24"/>
          <w:szCs w:val="24"/>
        </w:rPr>
        <w:t>és a 12/2016.(VI.27.</w:t>
      </w:r>
      <w:proofErr w:type="gramStart"/>
      <w:r w:rsidR="00C6396D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rendelet</w:t>
      </w:r>
    </w:p>
    <w:p w:rsidR="00DA3938" w:rsidRPr="006E53C0" w:rsidRDefault="00DA3938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1FE4" w:rsidRPr="006E53C0" w:rsidRDefault="00321FE4" w:rsidP="00321F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21FE4" w:rsidRPr="006E53C0" w:rsidRDefault="00321FE4" w:rsidP="00321FE4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Apátistvánfalva Község Önkormányzatának képviselő-testülete a Magyarország helyi önkormányzatairól szóló 2011. évi CLXXXIX. tv. 143. § (4) bekezdés b) és h) pontjaiban, valamint az államháztartásról szóló 2011. évi CXCV. tv. (továbbiakban: Áht.) 23. §. (1) bekezdésében kapott felhatalmazás alapján az Alaptörvény 32. cikk </w:t>
      </w:r>
      <w:r>
        <w:rPr>
          <w:rFonts w:ascii="Times New Roman" w:hAnsi="Times New Roman"/>
          <w:sz w:val="24"/>
          <w:szCs w:val="24"/>
          <w:lang w:eastAsia="hu-HU"/>
        </w:rPr>
        <w:t xml:space="preserve">(2) bekezdésében meghatározott eredeti jogalkotói hatáskörében és az Alaptörvény 32. cikk (1) bekezdés </w:t>
      </w:r>
      <w:r w:rsidRPr="006E53C0">
        <w:rPr>
          <w:rFonts w:ascii="Times New Roman" w:hAnsi="Times New Roman"/>
          <w:sz w:val="24"/>
          <w:szCs w:val="24"/>
          <w:lang w:eastAsia="hu-HU"/>
        </w:rPr>
        <w:t>f) pontjaiban meghatározott feladatköré</w:t>
      </w:r>
      <w:r>
        <w:rPr>
          <w:rFonts w:ascii="Times New Roman" w:hAnsi="Times New Roman"/>
          <w:sz w:val="24"/>
          <w:szCs w:val="24"/>
          <w:lang w:eastAsia="hu-HU"/>
        </w:rPr>
        <w:t>ben eljárva az önkormányzat 2016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költségvetéséről az alábbi rendeletet alkotja: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.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6E53C0">
          <w:rPr>
            <w:rFonts w:ascii="Times New Roman" w:hAnsi="Times New Roman"/>
            <w:i/>
            <w:iCs/>
            <w:sz w:val="24"/>
            <w:szCs w:val="24"/>
            <w:lang w:eastAsia="hu-HU"/>
          </w:rPr>
          <w:t>1. A</w:t>
        </w:r>
      </w:smartTag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rendelet hatálya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1.§ A rendelet hatálya kiterjed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Önkormányzatának Képviselő-testületére (a továbbiakban: Képviselő-testület) és annak szerveire, valamint a támogatásban részesített szervekre, szervezetekre.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 w:rsidRPr="007B11B2">
        <w:rPr>
          <w:rFonts w:ascii="Times New Roman" w:hAnsi="Times New Roman"/>
          <w:i/>
          <w:iCs/>
          <w:sz w:val="24"/>
          <w:szCs w:val="24"/>
          <w:lang w:eastAsia="hu-HU"/>
        </w:rPr>
        <w:t>2.</w:t>
      </w:r>
      <w:r w:rsidRPr="00454762">
        <w:rPr>
          <w:rFonts w:ascii="Times New Roman" w:hAnsi="Times New Roman"/>
          <w:i/>
          <w:iCs/>
          <w:color w:val="FF0000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A költségvetés bevételei, kiadásai a költségvetési hiány és finanszírozásának rendje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C936CF" w:rsidRDefault="00211006" w:rsidP="00C936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1"/>
      </w:r>
      <w:r w:rsidR="007B11B2">
        <w:rPr>
          <w:rFonts w:ascii="Times New Roman" w:hAnsi="Times New Roman"/>
          <w:sz w:val="24"/>
          <w:szCs w:val="24"/>
          <w:lang w:eastAsia="hu-HU"/>
        </w:rPr>
        <w:t>2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</w:t>
      </w:r>
      <w:r w:rsidR="00C936CF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</w:t>
      </w:r>
      <w:r w:rsidR="00C936CF">
        <w:rPr>
          <w:rFonts w:ascii="Times New Roman" w:hAnsi="Times New Roman"/>
          <w:sz w:val="24"/>
          <w:szCs w:val="24"/>
        </w:rPr>
        <w:t xml:space="preserve">Apátistvánfalva Község </w:t>
      </w:r>
      <w:r w:rsidR="00C936CF">
        <w:rPr>
          <w:rFonts w:ascii="Times New Roman" w:eastAsia="Times New Roman" w:hAnsi="Times New Roman"/>
          <w:sz w:val="24"/>
          <w:szCs w:val="24"/>
          <w:lang w:eastAsia="hu-HU"/>
        </w:rPr>
        <w:t>Önkormányzata 2016. évi költségv</w:t>
      </w:r>
      <w:r w:rsidR="00C936CF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 w:rsidR="00C936CF">
        <w:rPr>
          <w:rFonts w:ascii="Times New Roman" w:eastAsia="Times New Roman" w:hAnsi="Times New Roman"/>
          <w:sz w:val="24"/>
          <w:szCs w:val="24"/>
          <w:lang w:eastAsia="hu-HU"/>
        </w:rPr>
        <w:t>tésének</w:t>
      </w:r>
    </w:p>
    <w:p w:rsidR="00C936CF" w:rsidRPr="00133362" w:rsidRDefault="00C936CF" w:rsidP="00C936CF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kiadási főösszegét </w:t>
      </w:r>
      <w:r w:rsidRPr="00DC758E">
        <w:rPr>
          <w:rFonts w:ascii="Times New Roman" w:eastAsia="Times New Roman" w:hAnsi="Times New Roman"/>
          <w:b/>
          <w:sz w:val="24"/>
          <w:szCs w:val="24"/>
          <w:lang w:eastAsia="hu-HU"/>
        </w:rPr>
        <w:t>53.971.146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Ft-ban,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azaz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ötvenhárommillió-kilencszázhetvenegyezerszáznegyvenhat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forintban,</w:t>
      </w:r>
    </w:p>
    <w:p w:rsidR="00C936CF" w:rsidRPr="00133362" w:rsidRDefault="00C936CF" w:rsidP="00C936CF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bevételi főösszegét </w:t>
      </w:r>
      <w:r w:rsidRPr="00FE4081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Pr="00F47385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971.146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Ft-ban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, azaz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ötvenhárommillió-</w:t>
      </w:r>
      <w:r w:rsidRP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kilencszázhetvenegyezerszáznegyvenhat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forintban állapítja meg.</w:t>
      </w:r>
    </w:p>
    <w:p w:rsidR="00C936CF" w:rsidRDefault="00C936CF" w:rsidP="00C936CF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6CF" w:rsidRDefault="00C936CF" w:rsidP="00C936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 összevont mérlegadatait az 1. melléklet, a 2016. évi összevont mérleget működési és felhalmozási célú bevételek és kiadások bontásban a 2. melléklet tartalmazza.</w:t>
      </w:r>
    </w:p>
    <w:p w:rsidR="00C936CF" w:rsidRDefault="00C936CF" w:rsidP="00C936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6CF" w:rsidRDefault="00C936CF" w:rsidP="00C936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C936CF" w:rsidRDefault="00C936CF" w:rsidP="00C936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6CF" w:rsidRDefault="00C936CF" w:rsidP="00C936CF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melléklete szerint határozza meg. Az állami támogatásokat a 6. melléklet részlet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zi.</w:t>
      </w:r>
    </w:p>
    <w:p w:rsidR="00C936CF" w:rsidRDefault="00C936CF" w:rsidP="00C936CF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6CF" w:rsidRDefault="00C936CF" w:rsidP="00C936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C936CF" w:rsidRDefault="00C936CF" w:rsidP="00C936CF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6CF" w:rsidRDefault="00C936CF" w:rsidP="00C936CF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(6). Az Önkormányzat saját bevételeinek és adósságot keletkeztető ügyletekből és kezessé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vállalásokból fennálló kötelezettségeinek összegeit az 13. melléklet tartalmazza.</w:t>
      </w:r>
    </w:p>
    <w:p w:rsidR="00C936CF" w:rsidRDefault="00C936CF" w:rsidP="00C936CF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6CF" w:rsidRDefault="00C936CF" w:rsidP="00C936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(7). Az Önkormányzat hitelterheit a 9.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 több éves kihatással járó feladatokat a 11.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az Önkormányzat Európai Uniós projektjeit a 8. melléklet mutatja.</w:t>
      </w:r>
    </w:p>
    <w:p w:rsidR="00C936CF" w:rsidRDefault="00C936CF" w:rsidP="00C936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(8) A Képviselő-testület a költségvetési szervek létszámkeretét a 7. mellékletben részleteze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teknek megfelelően határozza meg.</w:t>
      </w:r>
    </w:p>
    <w:p w:rsidR="00C936CF" w:rsidRDefault="00C936CF" w:rsidP="00C936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36CF" w:rsidRDefault="00C936CF" w:rsidP="00C936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(9)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 által nyújtott 2016 évi közvetett támogatások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szegeit a 12. melléklet mutatja be.</w:t>
      </w:r>
    </w:p>
    <w:p w:rsidR="00C936CF" w:rsidRDefault="00C936CF" w:rsidP="00C936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657E" w:rsidRDefault="00C936CF" w:rsidP="00C63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lási ütemtervet a 10. melléklet tartalmazza</w:t>
      </w:r>
    </w:p>
    <w:p w:rsidR="00321FE4" w:rsidRPr="006E53C0" w:rsidRDefault="00321FE4" w:rsidP="00E165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B03DF" w:rsidRDefault="00211006" w:rsidP="00BB03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2"/>
      </w:r>
      <w:r w:rsidR="007B11B2">
        <w:rPr>
          <w:rFonts w:ascii="Times New Roman" w:hAnsi="Times New Roman"/>
          <w:sz w:val="24"/>
          <w:szCs w:val="24"/>
          <w:lang w:eastAsia="hu-HU"/>
        </w:rPr>
        <w:t>3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</w:t>
      </w:r>
      <w:r w:rsidR="00BB03DF">
        <w:rPr>
          <w:rFonts w:ascii="Times New Roman" w:eastAsia="Times New Roman" w:hAnsi="Times New Roman"/>
          <w:sz w:val="24"/>
          <w:szCs w:val="24"/>
          <w:lang w:eastAsia="hu-HU"/>
        </w:rPr>
        <w:t>A Képviselő-testület a rendelet 2. § (1) bekezdésben meghatározott bevételi főösszeg forrásait és azok összegét - a rendelet 2. és 5. mellékletében részletezettek alapján - az alább</w:t>
      </w:r>
      <w:r w:rsidR="00BB03DF"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 w:rsidR="00BB03DF">
        <w:rPr>
          <w:rFonts w:ascii="Times New Roman" w:eastAsia="Times New Roman" w:hAnsi="Times New Roman"/>
          <w:sz w:val="24"/>
          <w:szCs w:val="24"/>
          <w:lang w:eastAsia="hu-HU"/>
        </w:rPr>
        <w:t>ak szerint határozza meg:</w:t>
      </w:r>
    </w:p>
    <w:p w:rsidR="00BB03DF" w:rsidRPr="00133362" w:rsidRDefault="00BB03DF" w:rsidP="00BB03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(2)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35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.651.714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BB03DF" w:rsidRPr="00133362" w:rsidRDefault="00BB03DF" w:rsidP="00BB03D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M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űködési 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1.902.100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Ft </w:t>
      </w:r>
    </w:p>
    <w:p w:rsidR="00BB03DF" w:rsidRPr="00133362" w:rsidRDefault="00BB03DF" w:rsidP="00BB03DF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b) Önkormányzatok sajátos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.620.000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BB03DF" w:rsidRPr="00133362" w:rsidRDefault="00BB03DF" w:rsidP="00BB03D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c) Működési támogatások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24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.969.614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BB03DF" w:rsidRPr="00133362" w:rsidRDefault="00BB03DF" w:rsidP="00BB03DF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d) Egyéb működési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.160.000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BB03DF" w:rsidRPr="00133362" w:rsidRDefault="00BB03DF" w:rsidP="00BB03D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B03DF" w:rsidRPr="00133362" w:rsidRDefault="00BB03DF" w:rsidP="00BB03DF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(3)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41.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BB03DF" w:rsidRPr="00133362" w:rsidRDefault="00BB03DF" w:rsidP="00BB03D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F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elhalmozási és tőkejellegű 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BB03DF" w:rsidRPr="00133362" w:rsidRDefault="00BB03DF" w:rsidP="00BB03D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támogatások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0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BB03DF" w:rsidRPr="00133362" w:rsidRDefault="00BB03DF" w:rsidP="00BB03D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c) Egyéb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41.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000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Ft</w:t>
      </w:r>
    </w:p>
    <w:p w:rsidR="00BB03DF" w:rsidRPr="00133362" w:rsidRDefault="00BB03DF" w:rsidP="00BB03D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B03DF" w:rsidRPr="00133362" w:rsidRDefault="00BB03DF" w:rsidP="00BB03DF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(4) Támogatási kölcsönök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visszat</w:t>
      </w:r>
      <w:proofErr w:type="spellEnd"/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igénybevét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BB03DF" w:rsidRPr="00133362" w:rsidRDefault="00BB03DF" w:rsidP="00BB03D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B03DF" w:rsidRPr="00133362" w:rsidRDefault="00BB03DF" w:rsidP="00BB03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(5) Költségvetési bevételek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előirányzat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      35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.692.714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Ft</w:t>
      </w:r>
    </w:p>
    <w:p w:rsidR="00BB03DF" w:rsidRPr="00133362" w:rsidRDefault="00BB03DF" w:rsidP="00BB03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B03DF" w:rsidRPr="00133362" w:rsidRDefault="00BB03DF" w:rsidP="00BB03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Cs/>
          <w:sz w:val="24"/>
          <w:szCs w:val="24"/>
          <w:lang w:eastAsia="hu-HU"/>
        </w:rPr>
        <w:t>(6)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 önkormányzat összesített bevételeiből</w:t>
      </w:r>
    </w:p>
    <w:p w:rsidR="00BB03DF" w:rsidRPr="00133362" w:rsidRDefault="00BB03DF" w:rsidP="00BB03DF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kötelező feladatok bevételei: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35.971.146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BB03DF" w:rsidRPr="00133362" w:rsidRDefault="00BB03DF" w:rsidP="00BB03DF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B03DF" w:rsidRPr="00133362" w:rsidRDefault="00BB03DF" w:rsidP="00BB03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(7) Az önkormányzat összesített bevételeiből</w:t>
      </w:r>
    </w:p>
    <w:p w:rsidR="00BB03DF" w:rsidRPr="00133362" w:rsidRDefault="00BB03DF" w:rsidP="00BB03DF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bevételek: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35.930.146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BB03DF" w:rsidRPr="00133362" w:rsidRDefault="00BB03DF" w:rsidP="00BB03DF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 felhalmozási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41.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Ft.</w:t>
      </w:r>
    </w:p>
    <w:p w:rsidR="00BB03DF" w:rsidRDefault="00BB03DF" w:rsidP="00BB03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(8) Költségvetési hiány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belső finanszírozása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pénzforgalom nélküli bevételek </w:t>
      </w:r>
    </w:p>
    <w:p w:rsidR="00BB03DF" w:rsidRDefault="00BB03DF" w:rsidP="00BB03DF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előző évek maradvány igénybevétele: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18.278.432 Ft</w:t>
      </w:r>
    </w:p>
    <w:p w:rsidR="00BB03DF" w:rsidRPr="00DC24D0" w:rsidRDefault="00BB03DF" w:rsidP="00BB03DF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21FE4" w:rsidRPr="006E53C0" w:rsidRDefault="00BB03DF" w:rsidP="00BB03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9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Finanszírozási bevételek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18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.278.432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Ft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90D3D" w:rsidRDefault="00F53FE8" w:rsidP="00B90D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3"/>
      </w:r>
      <w:r w:rsidR="007B11B2">
        <w:rPr>
          <w:rFonts w:ascii="Times New Roman" w:hAnsi="Times New Roman"/>
          <w:sz w:val="24"/>
          <w:szCs w:val="24"/>
          <w:lang w:eastAsia="hu-HU"/>
        </w:rPr>
        <w:t>4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</w:t>
      </w:r>
      <w:r w:rsidR="00B90D3D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</w:t>
      </w:r>
      <w:r w:rsidR="00B90D3D">
        <w:rPr>
          <w:rFonts w:ascii="Times New Roman" w:hAnsi="Times New Roman"/>
          <w:sz w:val="24"/>
          <w:szCs w:val="24"/>
        </w:rPr>
        <w:t xml:space="preserve">Apátistvánfalva Község </w:t>
      </w:r>
      <w:r w:rsidR="00B90D3D">
        <w:rPr>
          <w:rFonts w:ascii="Times New Roman" w:eastAsia="Times New Roman" w:hAnsi="Times New Roman"/>
          <w:sz w:val="24"/>
          <w:szCs w:val="24"/>
          <w:lang w:eastAsia="hu-HU"/>
        </w:rPr>
        <w:t>Önkormányzata kiadási főösszegén belül:</w:t>
      </w:r>
    </w:p>
    <w:p w:rsidR="00B90D3D" w:rsidRPr="00133362" w:rsidRDefault="00B90D3D" w:rsidP="00B90D3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működési kiadások 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40.272.971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Ft-ot </w:t>
      </w:r>
    </w:p>
    <w:p w:rsidR="00B90D3D" w:rsidRDefault="00B90D3D" w:rsidP="00B90D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b) felhalmozási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12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.349.390 Ft-ot</w:t>
      </w:r>
    </w:p>
    <w:p w:rsidR="00B90D3D" w:rsidRDefault="00B90D3D" w:rsidP="00B90D3D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c) támogatások, kölcsönök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nyújtására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                    0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Ft-ot</w:t>
      </w:r>
    </w:p>
    <w:p w:rsidR="00B90D3D" w:rsidRDefault="00B90D3D" w:rsidP="00B90D3D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d) pénzforgalom nélküli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kiadásokra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0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Ft-ot</w:t>
      </w:r>
    </w:p>
    <w:p w:rsidR="00B90D3D" w:rsidRDefault="00B90D3D" w:rsidP="00B90D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finanszírozási kiadásokra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1.348.785 Ft-ot</w:t>
      </w:r>
    </w:p>
    <w:p w:rsidR="00B90D3D" w:rsidRDefault="00B90D3D" w:rsidP="00B90D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határoz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    </w:t>
      </w:r>
    </w:p>
    <w:p w:rsidR="00A91398" w:rsidRDefault="00C55822" w:rsidP="00A913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4"/>
      </w:r>
      <w:r w:rsidR="007B11B2">
        <w:rPr>
          <w:rFonts w:ascii="Times New Roman" w:hAnsi="Times New Roman"/>
          <w:sz w:val="24"/>
          <w:szCs w:val="24"/>
          <w:lang w:eastAsia="hu-HU"/>
        </w:rPr>
        <w:t>5</w:t>
      </w:r>
      <w:r w:rsidR="00802413">
        <w:rPr>
          <w:rFonts w:ascii="Times New Roman" w:hAnsi="Times New Roman"/>
          <w:sz w:val="24"/>
          <w:szCs w:val="24"/>
          <w:lang w:eastAsia="hu-HU"/>
        </w:rPr>
        <w:t xml:space="preserve">.§ (1) </w:t>
      </w:r>
      <w:r w:rsidR="00A91398">
        <w:rPr>
          <w:rFonts w:ascii="Times New Roman" w:eastAsia="Times New Roman" w:hAnsi="Times New Roman"/>
          <w:sz w:val="24"/>
          <w:szCs w:val="24"/>
          <w:lang w:eastAsia="hu-HU"/>
        </w:rPr>
        <w:t>A 4. § a) pontjában szereplő kiadási előirányzaton belül a kiemelt előirányzatok a következők:</w:t>
      </w:r>
    </w:p>
    <w:p w:rsidR="00A91398" w:rsidRPr="007521A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Pr="007521A8">
        <w:rPr>
          <w:rFonts w:ascii="Times New Roman" w:eastAsia="Times New Roman" w:hAnsi="Times New Roman"/>
          <w:b/>
          <w:sz w:val="24"/>
          <w:szCs w:val="24"/>
          <w:lang w:eastAsia="hu-HU"/>
        </w:rPr>
        <w:t>Működési kiadások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</w:p>
    <w:p w:rsidR="00A91398" w:rsidRDefault="00A91398" w:rsidP="00A9139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személyi juttatások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9.616.829 Ft</w:t>
      </w:r>
    </w:p>
    <w:p w:rsidR="00A91398" w:rsidRDefault="00A91398" w:rsidP="00A9139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munkaadót terhelő járulékok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2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.169.973 Ft</w:t>
      </w:r>
    </w:p>
    <w:p w:rsidR="00A91398" w:rsidRPr="00133362" w:rsidRDefault="00A91398" w:rsidP="00A9139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c) dologi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16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.661.555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91398" w:rsidRDefault="00A91398" w:rsidP="00A9139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d) egyéb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10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.373.000 Ft, ebből</w:t>
      </w:r>
    </w:p>
    <w:p w:rsidR="00A91398" w:rsidRDefault="00A91398" w:rsidP="00A91398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da) működési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c.kiadsok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államh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.belülre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9.273.000 Ft</w:t>
      </w:r>
    </w:p>
    <w:p w:rsidR="00A91398" w:rsidRDefault="00A91398" w:rsidP="00A91398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db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célú kiadások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államh.kívülre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1.100.000 Ft</w:t>
      </w:r>
    </w:p>
    <w:p w:rsidR="00A91398" w:rsidRDefault="00A91398" w:rsidP="00A91398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c.kiadások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EU-nak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0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Ft</w:t>
      </w:r>
    </w:p>
    <w:p w:rsidR="00A91398" w:rsidRPr="00133362" w:rsidRDefault="00A91398" w:rsidP="00A9139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ellátottak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pénzbeni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juttatásai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1.251.614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A91398" w:rsidRDefault="00A91398" w:rsidP="00A91398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</w:t>
      </w:r>
      <w:proofErr w:type="gramEnd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működési kiadás előirányzata összesen: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40.072.971 Ft.</w:t>
      </w:r>
    </w:p>
    <w:p w:rsidR="00A91398" w:rsidRPr="00B113A7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>.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A9139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4. § a) pontjában szereplő kiadási előirányzaton belül önkormányzat esetén a kiemelt előirányzatokat a 3. számú melléklet tartalmazza.</w:t>
      </w:r>
    </w:p>
    <w:p w:rsidR="00A9139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</w:p>
    <w:p w:rsidR="00A9139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 xml:space="preserve"> (3)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4. § b) pontjában szereplő kiadási előirányzaton belül a kiemelt előirányzatok a köve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kezők</w:t>
      </w:r>
    </w:p>
    <w:p w:rsidR="00A9139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Felhalmozási kiadások:</w:t>
      </w:r>
    </w:p>
    <w:p w:rsidR="00A91398" w:rsidRPr="007521A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proofErr w:type="gramEnd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) beruházási kiadások előirányzata                  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830.010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Ft</w:t>
      </w:r>
    </w:p>
    <w:p w:rsidR="00A9139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b) fel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újítási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kiadások </w:t>
      </w:r>
      <w:proofErr w:type="gram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előirányzata              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     11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.709.380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Ft   </w:t>
      </w:r>
    </w:p>
    <w:p w:rsidR="00A9139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c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)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egyéb felhalmozási kiadások                                   10.000 Ft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</w:p>
    <w:p w:rsidR="00A9139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felhalmozási kiadások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12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.549.390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Ft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</w:t>
      </w:r>
    </w:p>
    <w:p w:rsidR="00A91398" w:rsidRPr="00B113A7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A9139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Az 4. § b) pontjában szereplő kiadási előirányzaton belül önkormányzat esetén a kiemelt előirányzatokat a 4. számú melléklet tartalmazza.</w:t>
      </w:r>
    </w:p>
    <w:p w:rsidR="00A9139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9139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(5) Az 4. § d) pontjában szereplő kiadási előirányzaton belül a kiemelt előirányzatok a köve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kezők:</w:t>
      </w:r>
    </w:p>
    <w:p w:rsidR="00A91398" w:rsidRDefault="00A91398" w:rsidP="00A91398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a Képviselő-testület az évközi, előre nem tervezett kiadásokra általános tartalékot NEM képez .</w:t>
      </w:r>
    </w:p>
    <w:p w:rsidR="00A91398" w:rsidRDefault="00A91398" w:rsidP="00A9139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Képviselő-testület működési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céltartalékot nem képez.</w:t>
      </w:r>
    </w:p>
    <w:p w:rsidR="00A9139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</w:p>
    <w:p w:rsidR="00A9139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 xml:space="preserve">(6)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4. § e) pontjában szereplő kiadási előirányzaton belül a kiemelt előirányzat a következő</w:t>
      </w:r>
    </w:p>
    <w:p w:rsidR="00A9139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Finanszírozási kiadások:</w:t>
      </w:r>
    </w:p>
    <w:p w:rsidR="00A91398" w:rsidRPr="00B113A7" w:rsidRDefault="00A91398" w:rsidP="00A9139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Államháztartáson belüli </w:t>
      </w:r>
      <w:proofErr w:type="gramStart"/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megelőlegezés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</w:t>
      </w:r>
      <w:r w:rsidRP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1</w:t>
      </w:r>
      <w:proofErr w:type="gramEnd"/>
      <w:r w:rsidRP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.348.785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Ft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A91398" w:rsidRDefault="00A91398" w:rsidP="00A913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b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 Finanszírozási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kiadások előirányzat összesen:                               1.348.785 Ft</w:t>
      </w:r>
    </w:p>
    <w:p w:rsidR="00A91398" w:rsidRDefault="00A91398" w:rsidP="00A9139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A91398" w:rsidRDefault="00A91398" w:rsidP="00A9139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(7) Az önkormányzat összesített kiadásaiból</w:t>
      </w:r>
    </w:p>
    <w:p w:rsidR="00A91398" w:rsidRPr="00B113A7" w:rsidRDefault="00A91398" w:rsidP="00A91398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a kötelező feladatok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Pr="00E300EF">
        <w:rPr>
          <w:rFonts w:ascii="Times New Roman" w:eastAsia="Times New Roman" w:hAnsi="Times New Roman"/>
          <w:b/>
          <w:sz w:val="24"/>
          <w:szCs w:val="24"/>
          <w:lang w:eastAsia="hu-HU"/>
        </w:rPr>
        <w:t>53.971.146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Ft</w:t>
      </w:r>
    </w:p>
    <w:p w:rsidR="00A91398" w:rsidRDefault="00A91398" w:rsidP="00A9139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b) az önként vállalt feladatok </w:t>
      </w:r>
      <w:proofErr w:type="gramStart"/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0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Ft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C1A97" w:rsidRPr="00E30FF4" w:rsidRDefault="00DB6856" w:rsidP="00EC1A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5"/>
      </w:r>
      <w:r w:rsidR="00D11BD2">
        <w:rPr>
          <w:rFonts w:ascii="Times New Roman" w:hAnsi="Times New Roman"/>
          <w:sz w:val="24"/>
          <w:szCs w:val="24"/>
          <w:lang w:eastAsia="hu-HU"/>
        </w:rPr>
        <w:t>6</w:t>
      </w:r>
      <w:r w:rsidR="00D11BD2" w:rsidRPr="006E53C0">
        <w:rPr>
          <w:rFonts w:ascii="Times New Roman" w:hAnsi="Times New Roman"/>
          <w:sz w:val="24"/>
          <w:szCs w:val="24"/>
          <w:lang w:eastAsia="hu-HU"/>
        </w:rPr>
        <w:t xml:space="preserve">. § </w:t>
      </w:r>
      <w:r w:rsidR="00EC1A97" w:rsidRPr="00E30FF4">
        <w:rPr>
          <w:rFonts w:ascii="Times New Roman" w:hAnsi="Times New Roman"/>
          <w:sz w:val="24"/>
          <w:szCs w:val="24"/>
        </w:rPr>
        <w:t xml:space="preserve">Apátistvánfalva Község </w:t>
      </w:r>
      <w:r w:rsidR="00EC1A97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Önkormányzata az állami költségvetésből összesen </w:t>
      </w:r>
      <w:r w:rsidR="00EC1A97">
        <w:rPr>
          <w:rFonts w:ascii="Times New Roman" w:eastAsia="Times New Roman" w:hAnsi="Times New Roman"/>
          <w:sz w:val="24"/>
          <w:szCs w:val="24"/>
          <w:lang w:eastAsia="hu-HU"/>
        </w:rPr>
        <w:t xml:space="preserve">24.969.614 </w:t>
      </w:r>
      <w:r w:rsidR="00EC1A97" w:rsidRPr="00E30FF4">
        <w:rPr>
          <w:rFonts w:ascii="Times New Roman" w:eastAsia="Times New Roman" w:hAnsi="Times New Roman"/>
          <w:sz w:val="24"/>
          <w:szCs w:val="24"/>
          <w:lang w:eastAsia="hu-HU"/>
        </w:rPr>
        <w:t>Ft állami támogatásban részesül.</w:t>
      </w:r>
    </w:p>
    <w:p w:rsidR="00321FE4" w:rsidRPr="006E53C0" w:rsidRDefault="007B11B2" w:rsidP="00EC1A9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3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Költségvetési létszámkeret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AC2265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A Képviselő-testület az </w:t>
      </w:r>
      <w:r w:rsidR="00D847D3">
        <w:rPr>
          <w:rFonts w:ascii="Times New Roman" w:hAnsi="Times New Roman"/>
          <w:sz w:val="24"/>
          <w:szCs w:val="24"/>
          <w:lang w:eastAsia="hu-HU"/>
        </w:rPr>
        <w:t>önkormányzat létszámkeretét 2016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január 1-</w:t>
      </w:r>
      <w:r w:rsidR="00321FE4" w:rsidRPr="00AC2265">
        <w:rPr>
          <w:rFonts w:ascii="Times New Roman" w:hAnsi="Times New Roman"/>
          <w:sz w:val="24"/>
          <w:szCs w:val="24"/>
          <w:lang w:eastAsia="hu-HU"/>
        </w:rPr>
        <w:t xml:space="preserve">jén </w:t>
      </w:r>
      <w:r w:rsidR="00AC2265" w:rsidRPr="00AC2265">
        <w:rPr>
          <w:rFonts w:ascii="Times New Roman" w:hAnsi="Times New Roman"/>
          <w:sz w:val="24"/>
          <w:szCs w:val="24"/>
          <w:lang w:eastAsia="hu-HU"/>
        </w:rPr>
        <w:t>2 fő teljes munkaidőben és 3</w:t>
      </w:r>
      <w:r w:rsidR="00321FE4" w:rsidRPr="00AC2265">
        <w:rPr>
          <w:rFonts w:ascii="Times New Roman" w:hAnsi="Times New Roman"/>
          <w:sz w:val="24"/>
          <w:szCs w:val="24"/>
          <w:lang w:eastAsia="hu-HU"/>
        </w:rPr>
        <w:t xml:space="preserve"> fő</w:t>
      </w:r>
      <w:r w:rsidR="00AC2265" w:rsidRPr="00AC2265">
        <w:rPr>
          <w:rFonts w:ascii="Times New Roman" w:hAnsi="Times New Roman"/>
          <w:sz w:val="24"/>
          <w:szCs w:val="24"/>
          <w:lang w:eastAsia="hu-HU"/>
        </w:rPr>
        <w:t xml:space="preserve"> megbízási jogviszonyba foglalkoztatott</w:t>
      </w:r>
      <w:r w:rsidR="00AC2265">
        <w:rPr>
          <w:rFonts w:ascii="Times New Roman" w:hAnsi="Times New Roman"/>
          <w:sz w:val="24"/>
          <w:szCs w:val="24"/>
          <w:lang w:eastAsia="hu-HU"/>
        </w:rPr>
        <w:t xml:space="preserve">ban </w:t>
      </w:r>
      <w:r w:rsidR="00321FE4" w:rsidRPr="00AC2265">
        <w:rPr>
          <w:rFonts w:ascii="Times New Roman" w:hAnsi="Times New Roman"/>
          <w:sz w:val="24"/>
          <w:szCs w:val="24"/>
          <w:lang w:eastAsia="hu-HU"/>
        </w:rPr>
        <w:t xml:space="preserve">rögzíti.  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</w:t>
      </w:r>
      <w:r w:rsidR="00AC2265">
        <w:rPr>
          <w:rFonts w:ascii="Times New Roman" w:hAnsi="Times New Roman"/>
          <w:sz w:val="24"/>
          <w:szCs w:val="24"/>
          <w:lang w:eastAsia="hu-HU"/>
        </w:rPr>
        <w:t>z önkormányzat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AC2265">
        <w:rPr>
          <w:rFonts w:ascii="Times New Roman" w:hAnsi="Times New Roman"/>
          <w:sz w:val="24"/>
          <w:szCs w:val="24"/>
          <w:lang w:eastAsia="hu-HU"/>
        </w:rPr>
        <w:t>jelen rendelet 7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mellékletében jóváhagyott létszámkeretet nem léphetik túl.</w:t>
      </w:r>
    </w:p>
    <w:p w:rsidR="00321FE4" w:rsidRPr="006E53C0" w:rsidRDefault="00EC1A97" w:rsidP="00993D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6"/>
      </w:r>
      <w:r w:rsidR="00D847D3">
        <w:rPr>
          <w:rFonts w:ascii="Times New Roman" w:hAnsi="Times New Roman"/>
          <w:sz w:val="24"/>
          <w:szCs w:val="24"/>
          <w:lang w:eastAsia="hu-HU"/>
        </w:rPr>
        <w:t xml:space="preserve">(3) </w:t>
      </w:r>
      <w:r w:rsidR="00993D26" w:rsidRPr="00CD5E34">
        <w:rPr>
          <w:rFonts w:ascii="Times New Roman" w:eastAsia="Times New Roman" w:hAnsi="Times New Roman"/>
          <w:sz w:val="24"/>
          <w:szCs w:val="24"/>
          <w:lang w:eastAsia="hu-HU"/>
        </w:rPr>
        <w:t xml:space="preserve">„A </w:t>
      </w:r>
      <w:r w:rsidR="00993D26"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 w:rsidR="00993D26" w:rsidRPr="00CD5E34">
        <w:rPr>
          <w:rFonts w:ascii="Times New Roman" w:eastAsia="Times New Roman" w:hAnsi="Times New Roman"/>
          <w:sz w:val="24"/>
          <w:szCs w:val="24"/>
          <w:lang w:eastAsia="hu-HU"/>
        </w:rPr>
        <w:t>épviselő testület az önkormányzat létszámkeretét 2016.július 1-től 3 fő teljes és 2 fő megbízásos jogviszonyba foglalkoztatottban rögzíti.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4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A költségvetés készítésére, végrehajtására és módosítására vonatkozó szabályok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Az Önkormányzat a Képviselő-testület által jóváhagyott költségvetés alapján, a vonatkozó jogszabályok előírásaira és belső szabályzataikra tekintettel gazdálkodik a gazdaságosság, a hatékonyság és eredményesség szempontjait figyelembe véve. A költségvetés végrehajtása a Szentgotthárdi Közös Önkormányzati Hivatal irányításával történik.</w:t>
      </w:r>
      <w:r w:rsidR="00321FE4" w:rsidRPr="006E53C0">
        <w:rPr>
          <w:rFonts w:ascii="Times New Roman" w:hAnsi="Times New Roman"/>
          <w:lang w:eastAsia="hu-HU"/>
        </w:rPr>
        <w:t xml:space="preserve"> </w:t>
      </w: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(1) A költségvetésben jóváhagyott bevételi és kiadási előirányzatok módosítására, valamit a kiadási és bevételi előirányzatok átcsoportosítására a jogszabályokban meghatározott esetekben és módon van lehetőség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1168A6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(2)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Amennyiben a tervezett bevételek elmaradnak, a tervezett kiadások nem teljesíthetők.</w:t>
      </w:r>
    </w:p>
    <w:p w:rsidR="00321FE4" w:rsidRPr="006E53C0" w:rsidRDefault="00321FE4" w:rsidP="00321FE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költségvetési évben létrejött bevételi többlet felhasználásáról a Képviselő-testület dönt.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(1) Az év közben engedélyezett központi pótelőirányzatok felosztásáról, ha az érdemi döntést igényel, a Képviselő-testület dönt a költségvetési rendelet módosításával.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nem szereplő központi pótelőirányzatok miatti költségvetési rendelet módosítását a negyedévet követő első Képviselő-testületi ülésre kell beterjeszteni.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Az önkormányzat költségvetését rendeletmódosítással a Képviselő-testület változtathatja meg. A költségvetési rendeletet a Képviselő-testület negyedévente módosítja.</w:t>
      </w:r>
      <w:r w:rsidRPr="006E53C0">
        <w:rPr>
          <w:rFonts w:ascii="Times New Roman" w:hAnsi="Times New Roman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A likviditási tervet a költségvetési rendelet-módosításokkal együtt módosítja a képviselő-testület, indokolt esetben ettől gyakrabban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Ha év közben az Országgyűlés – az önkormányzatot érintő módon – a központi támogatásokat csökkenti, vagy zárolja, vagy törli, az intézkedést követően a költségvetési rendelet módosítását haladéktalanul a Képviselő-testület elé kell terjeszteni.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H2Times" w:hAnsi="H2Times"/>
          <w:b/>
          <w:sz w:val="24"/>
          <w:szCs w:val="24"/>
          <w:lang w:eastAsia="hu-HU"/>
        </w:rPr>
      </w:pPr>
      <w:r w:rsidRPr="006E53C0">
        <w:rPr>
          <w:rFonts w:ascii="Times New Roman" w:hAnsi="Times New Roman"/>
          <w:lang w:eastAsia="hu-HU"/>
        </w:rPr>
        <w:t>(</w:t>
      </w:r>
      <w:r w:rsidR="00EE7582">
        <w:rPr>
          <w:rFonts w:ascii="Times New Roman" w:hAnsi="Times New Roman"/>
          <w:lang w:eastAsia="hu-HU"/>
        </w:rPr>
        <w:t>5</w:t>
      </w:r>
      <w:r w:rsidRPr="006E53C0">
        <w:rPr>
          <w:rFonts w:ascii="Times New Roman" w:hAnsi="Times New Roman"/>
          <w:lang w:eastAsia="hu-HU"/>
        </w:rPr>
        <w:t xml:space="preserve">) </w:t>
      </w:r>
      <w:r w:rsidRPr="006E53C0">
        <w:rPr>
          <w:rFonts w:ascii="H2Times" w:hAnsi="H2Times"/>
          <w:sz w:val="24"/>
          <w:szCs w:val="24"/>
          <w:lang w:eastAsia="hu-HU"/>
        </w:rPr>
        <w:t>Az önkormányzat által nem tervezhető, többletbevételként jelentkező forrásokat, és feladat elmaradásból eredő előirányzat maradványt elsődlegesen a tervezett bevételi elmaradás pótlására, illetve a működési hitel visszafizetésére kell fordítani.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Pályázat benyújtásához a Képviselő-testület előzetes hozzájárulása szükséges.  Minden esetben ki kell mutatni a kérelmezett program, fejlesztés, pályázat rövid és hosszú távú költségvetési kihatásait. A szükséges önerő biztosításáról, valamint a pályázat benyújthatóságáról a Képviselő-testület dönt.</w:t>
      </w:r>
    </w:p>
    <w:p w:rsidR="00321FE4" w:rsidRPr="001168A6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1168A6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</w:t>
      </w:r>
      <w:r w:rsidR="00321FE4" w:rsidRPr="001168A6">
        <w:rPr>
          <w:rFonts w:ascii="Times New Roman" w:hAnsi="Times New Roman"/>
          <w:sz w:val="24"/>
          <w:szCs w:val="24"/>
          <w:lang w:eastAsia="hu-HU"/>
        </w:rPr>
        <w:t>.§ (1) A Képviselő-testület a társadalmi önszerveződő közösségek, sport-, és egyéb egyesületek, civil szervezetek alapítványok, egyházak részére pénzbeli támogatást nyújthat</w:t>
      </w:r>
      <w:r w:rsidR="001168A6" w:rsidRPr="001168A6">
        <w:rPr>
          <w:rFonts w:ascii="Times New Roman" w:hAnsi="Times New Roman"/>
          <w:sz w:val="24"/>
          <w:szCs w:val="24"/>
          <w:lang w:eastAsia="hu-HU"/>
        </w:rPr>
        <w:t>.</w:t>
      </w:r>
      <w:r w:rsidR="00321FE4" w:rsidRPr="001168A6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>(2) Az (1) bekezdésben meghatározott támogatások folyósítására a támogatott szervezettel az Önkormányzat nevében megkötött támogatási szerződés aláírását követően kerülhet sor. A támogatási szerződésnek rendelkezni kell legalább a támogatás felhasználására, elszámolására, a nem cél szerinti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felhasználás jogkövetkezményeire vonatkozóan.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támogatás feltétele, hogy a támogatott szervezet írásbeli nyilatkozatában arról is köteles nyilatkozni, hogy köztartozás nem terheli, valamint megfelel a közpénzekből nyújtott támogatások átláthatóságáról szóló 2007. évi CLXXXI. törvényben foglalt feltételeknek.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A támogatásban részesítettek a támogatási szerződésben rögzített időpontig kötelesek elszámolni a támogatás felhasználásáról. A támogatás elszámolás határidejét indokolt esetben a polgármester meghosszabbíthatja.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(5) Az elszámolási kötelezettséget nem teljesítő támogatottak újabb támogatást nem kaphatnak a kötelezettség teljesítéséig.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(1) A polgármester a hatályos jogszabályi előírások szerinti gyakorisággal és időpontokban beszámol az önkormányzat gazdálkodásának helyzetéről.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(2) Az önkormányzat a pénzmaradványát az éves beszámoló készítésekor állapítja meg és hagyja jóvá.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helyi önkormányzat képviselő-testülete gazdasági szükséghelyzetben a pénzmaradvány felhasználását korlátozhatja.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Többletfeladat csak a forrás és előirányzat egyidejű biztosításával vállalható</w:t>
      </w:r>
    </w:p>
    <w:p w:rsidR="00321FE4" w:rsidRPr="006E53C0" w:rsidRDefault="00321FE4" w:rsidP="00321FE4">
      <w:pPr>
        <w:spacing w:after="0" w:line="240" w:lineRule="auto"/>
        <w:ind w:left="142"/>
        <w:jc w:val="both"/>
        <w:rPr>
          <w:rFonts w:ascii="H2Times" w:hAnsi="H2Times"/>
          <w:b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5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Pénzgazdálkodás, pénzellátás szabályai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.§ A Képviselő-testület </w:t>
      </w:r>
      <w:r w:rsidR="00321FE4"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Önkormányzata számlavezető pénzintézetéül az Országos Takarékpénztár és Kereskedelmi Bank </w:t>
      </w:r>
      <w:proofErr w:type="spellStart"/>
      <w:r w:rsidR="00321FE4" w:rsidRPr="006E53C0">
        <w:rPr>
          <w:rFonts w:ascii="Times New Roman" w:hAnsi="Times New Roman"/>
          <w:sz w:val="24"/>
          <w:szCs w:val="24"/>
          <w:lang w:eastAsia="hu-HU"/>
        </w:rPr>
        <w:t>Nyrt</w:t>
      </w:r>
      <w:proofErr w:type="spellEnd"/>
      <w:r w:rsidR="00321FE4" w:rsidRPr="006E53C0">
        <w:rPr>
          <w:rFonts w:ascii="Times New Roman" w:hAnsi="Times New Roman"/>
          <w:sz w:val="24"/>
          <w:szCs w:val="24"/>
          <w:lang w:eastAsia="hu-HU"/>
        </w:rPr>
        <w:t>. Nyugat-dunántúli Régió Szentgotthárdi Fiókját jelöli ki.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Az önkormányzat átmenetileg szabad pénzeszközeinek lekötéséről – a gazdálkodás folyamatos biztosítása mellett -, a pénzügyi vezető és költségvetési csoport javaslata alapján a Polgármester dönt. 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 szabad pénzeszközök hasznosításáról a Képviselő-testületet a gazdálkodással kapcsolatos beszámolókkal egyidejűleg tájékoztatni kell.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0400B5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</w:t>
      </w:r>
      <w:r w:rsidR="00321FE4"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az átmeneti likviditási problémák kezelésére </w:t>
      </w:r>
      <w:proofErr w:type="gramStart"/>
      <w:r w:rsidR="00321FE4" w:rsidRPr="00D772C8">
        <w:rPr>
          <w:rFonts w:ascii="Times New Roman" w:hAnsi="Times New Roman"/>
          <w:sz w:val="24"/>
          <w:szCs w:val="24"/>
          <w:lang w:eastAsia="hu-HU"/>
        </w:rPr>
        <w:t xml:space="preserve">folyószámlahitel  </w:t>
      </w:r>
      <w:r w:rsidR="00321FE4" w:rsidRPr="000400B5">
        <w:rPr>
          <w:rFonts w:ascii="Times New Roman" w:hAnsi="Times New Roman"/>
          <w:sz w:val="24"/>
          <w:szCs w:val="24"/>
          <w:lang w:eastAsia="hu-HU"/>
        </w:rPr>
        <w:t>felvételéről</w:t>
      </w:r>
      <w:proofErr w:type="gramEnd"/>
      <w:r w:rsidR="00321FE4" w:rsidRPr="000400B5">
        <w:rPr>
          <w:rFonts w:ascii="Times New Roman" w:hAnsi="Times New Roman"/>
          <w:sz w:val="24"/>
          <w:szCs w:val="24"/>
          <w:lang w:eastAsia="hu-HU"/>
        </w:rPr>
        <w:t xml:space="preserve"> külön dönt</w:t>
      </w:r>
      <w:r w:rsidR="00D847D3">
        <w:rPr>
          <w:rFonts w:ascii="Times New Roman" w:hAnsi="Times New Roman"/>
          <w:color w:val="FF0000"/>
          <w:sz w:val="24"/>
          <w:szCs w:val="24"/>
          <w:lang w:eastAsia="hu-HU"/>
        </w:rPr>
        <w:t>.</w:t>
      </w:r>
    </w:p>
    <w:p w:rsidR="00321FE4" w:rsidRPr="000400B5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</w:t>
      </w:r>
      <w:r w:rsidR="00321FE4"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rövidlejáratú, valamint hosszú lejáratú hitel felvételéről esetenként külön dönt. </w:t>
      </w:r>
    </w:p>
    <w:p w:rsidR="00DA3938" w:rsidRPr="000400B5" w:rsidRDefault="00DA3938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6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Vegyes rendelkezések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A Képviselő-testület önkormányzati biztost rendel ki az irányítása alá tartozó költségvetési szervhez, ha annak elismert tartozásállománya a 30 napot, mértékét tekintve a költségvetési szerv éves eredeti kiadási előirányzatának 10 %-át, vagy a 100 millió Ft-ot eléri és e tartozását egy hónap alatt nem képes 30 nap alá szorítani. Egyúttal elrendeli, hogy az intézménynek tartozás állományukról negyedévi rendszerességgel, a rögzített mérték elérése esetén pedig azonnal kötelesek tájékoztatást adni az irányító szerv részére.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(1) Az állampolgárok élet- és vagyonbiztonságot veszélyeztető elemi csapás, illetőleg következményeinek az elhárítása érdekében (veszélyhelyzetben) a polgármester a helyi önkormányzat költségvetése körében átmeneti intézkedést hozhat, amelyről a Képviselő-testület legközelebbi ülésén be kell számolnia.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meghatározott jogkörében a polgármester az előirányzatok között átcsoportosítást hajthat végre, egyes kiadási előirányzatok teljesítését felfüggesztheti, a költségvetési rendeletben nem szereplő kiadásokat is teljesíthet.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A Képviselő-testület felhatalma</w:t>
      </w:r>
      <w:r w:rsidR="00D847D3">
        <w:rPr>
          <w:rFonts w:ascii="Times New Roman" w:hAnsi="Times New Roman"/>
          <w:sz w:val="24"/>
          <w:szCs w:val="24"/>
          <w:lang w:eastAsia="hu-HU"/>
        </w:rPr>
        <w:t>zza a polgármestert, hogy a 2017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évi költségvetési rendelet elfogadásáig az önkormányzat bevételeit beszedje és a legszükségesebb kiadásokat teljesítse. A felhatalmazás az új költségvetési rendelet hatályba lépésének napján megszűnik.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3938" w:rsidRDefault="00DA3938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DA3938" w:rsidRDefault="00DA3938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DA3938" w:rsidRDefault="00DA3938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7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Záró rendelkezések</w:t>
      </w:r>
    </w:p>
    <w:p w:rsidR="00321FE4" w:rsidRPr="006E53C0" w:rsidRDefault="00321FE4" w:rsidP="00321FE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</w:t>
      </w:r>
      <w:bookmarkStart w:id="0" w:name="_GoBack"/>
      <w:bookmarkEnd w:id="0"/>
      <w:r w:rsidR="00321FE4" w:rsidRPr="006E53C0">
        <w:rPr>
          <w:rFonts w:ascii="Times New Roman" w:hAnsi="Times New Roman"/>
          <w:sz w:val="24"/>
          <w:szCs w:val="24"/>
          <w:lang w:eastAsia="hu-HU"/>
        </w:rPr>
        <w:t>. § E rendelet a kihirdetését követő napon l</w:t>
      </w:r>
      <w:r w:rsidR="00D847D3">
        <w:rPr>
          <w:rFonts w:ascii="Times New Roman" w:hAnsi="Times New Roman"/>
          <w:sz w:val="24"/>
          <w:szCs w:val="24"/>
          <w:lang w:eastAsia="hu-HU"/>
        </w:rPr>
        <w:t>ép hatályba, rendelkezéseit 2016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január 1. napjától kell alkalmazni.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DB6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       </w:t>
      </w:r>
    </w:p>
    <w:p w:rsidR="00E85D84" w:rsidRPr="003B3A03" w:rsidRDefault="00E85D84" w:rsidP="00E85D84">
      <w:pPr>
        <w:pStyle w:val="Listaszerbekezds"/>
        <w:ind w:left="0"/>
        <w:rPr>
          <w:rFonts w:ascii="Times New Roman" w:hAnsi="Times New Roman"/>
          <w:noProof/>
          <w:sz w:val="24"/>
          <w:szCs w:val="24"/>
          <w:lang w:val="en-US"/>
        </w:rPr>
      </w:pPr>
      <w:proofErr w:type="gramStart"/>
      <w:r w:rsidRPr="003B3A03"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z w:val="24"/>
          <w:szCs w:val="24"/>
        </w:rPr>
        <w:t>1</w:t>
      </w:r>
      <w:r w:rsidR="00993D26">
        <w:rPr>
          <w:rFonts w:ascii="Times New Roman" w:hAnsi="Times New Roman"/>
          <w:sz w:val="24"/>
          <w:szCs w:val="24"/>
        </w:rPr>
        <w:t>2</w:t>
      </w:r>
      <w:proofErr w:type="gramEnd"/>
      <w:r w:rsidRPr="003B3A03">
        <w:rPr>
          <w:rFonts w:ascii="Times New Roman" w:hAnsi="Times New Roman"/>
          <w:sz w:val="24"/>
          <w:szCs w:val="24"/>
        </w:rPr>
        <w:t>/2016.(V</w:t>
      </w:r>
      <w:r w:rsidR="00993D26">
        <w:rPr>
          <w:rFonts w:ascii="Times New Roman" w:hAnsi="Times New Roman"/>
          <w:sz w:val="24"/>
          <w:szCs w:val="24"/>
        </w:rPr>
        <w:t>I</w:t>
      </w:r>
      <w:r w:rsidRPr="003B3A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27</w:t>
      </w:r>
      <w:r w:rsidRPr="003B3A03">
        <w:rPr>
          <w:rFonts w:ascii="Times New Roman" w:hAnsi="Times New Roman"/>
          <w:sz w:val="24"/>
          <w:szCs w:val="24"/>
        </w:rPr>
        <w:t xml:space="preserve">.) önkormányzati rendelet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kihirdetését követő napon</w:t>
      </w:r>
      <w:r w:rsidRPr="003B3A0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B3A03">
        <w:rPr>
          <w:rFonts w:ascii="Times New Roman" w:hAnsi="Times New Roman"/>
          <w:sz w:val="24"/>
          <w:szCs w:val="24"/>
        </w:rPr>
        <w:t>lép hatályba.</w:t>
      </w:r>
    </w:p>
    <w:p w:rsidR="00E85D84" w:rsidRPr="003B3A03" w:rsidRDefault="00E85D84" w:rsidP="00E85D84">
      <w:pPr>
        <w:spacing w:line="100" w:lineRule="atLeast"/>
      </w:pPr>
      <w:r w:rsidRPr="003B3A03">
        <w:rPr>
          <w:noProof/>
          <w:lang w:val="en-US"/>
        </w:rPr>
        <w:t xml:space="preserve">Ez a rendelet </w:t>
      </w:r>
      <w:r>
        <w:t>2016.</w:t>
      </w:r>
      <w:r w:rsidR="00993D26">
        <w:t>június</w:t>
      </w:r>
      <w:r>
        <w:t xml:space="preserve"> 28-án </w:t>
      </w:r>
      <w:r w:rsidRPr="003B3A03">
        <w:t>lép hatályba.</w:t>
      </w:r>
    </w:p>
    <w:p w:rsidR="00321FE4" w:rsidRPr="006E53C0" w:rsidRDefault="00321FE4" w:rsidP="00321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Default="00321FE4" w:rsidP="00321FE4"/>
    <w:p w:rsidR="00321FE4" w:rsidRDefault="00321FE4" w:rsidP="00321FE4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sectPr w:rsidR="00321FE4" w:rsidSect="003A1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D26" w:rsidRDefault="00993D26" w:rsidP="00211006">
      <w:pPr>
        <w:spacing w:after="0" w:line="240" w:lineRule="auto"/>
      </w:pPr>
      <w:r>
        <w:separator/>
      </w:r>
    </w:p>
  </w:endnote>
  <w:endnote w:type="continuationSeparator" w:id="0">
    <w:p w:rsidR="00993D26" w:rsidRDefault="00993D26" w:rsidP="0021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D26" w:rsidRDefault="00993D26" w:rsidP="00211006">
      <w:pPr>
        <w:spacing w:after="0" w:line="240" w:lineRule="auto"/>
      </w:pPr>
      <w:r>
        <w:separator/>
      </w:r>
    </w:p>
  </w:footnote>
  <w:footnote w:type="continuationSeparator" w:id="0">
    <w:p w:rsidR="00993D26" w:rsidRDefault="00993D26" w:rsidP="00211006">
      <w:pPr>
        <w:spacing w:after="0" w:line="240" w:lineRule="auto"/>
      </w:pPr>
      <w:r>
        <w:continuationSeparator/>
      </w:r>
    </w:p>
  </w:footnote>
  <w:footnote w:id="1">
    <w:p w:rsidR="00993D26" w:rsidRDefault="00993D26">
      <w:pPr>
        <w:pStyle w:val="Lbjegyzetszveg"/>
      </w:pPr>
      <w:r>
        <w:rPr>
          <w:rStyle w:val="Lbjegyzet-hivatkozs"/>
        </w:rPr>
        <w:footnoteRef/>
      </w:r>
      <w:r>
        <w:t xml:space="preserve"> Módosította: a 12/2016.(VI.27.) önk. rend. 1.§.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június 28.-tól. </w:t>
      </w:r>
    </w:p>
  </w:footnote>
  <w:footnote w:id="2">
    <w:p w:rsidR="00993D26" w:rsidRDefault="00993D26">
      <w:pPr>
        <w:pStyle w:val="Lbjegyzetszveg"/>
      </w:pPr>
      <w:r>
        <w:rPr>
          <w:rStyle w:val="Lbjegyzet-hivatkozs"/>
        </w:rPr>
        <w:footnoteRef/>
      </w:r>
      <w:r>
        <w:t xml:space="preserve"> Módosította: a 12/2016.(VI.27.) önk. rend. 2.§.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június 28.-tól.</w:t>
      </w:r>
    </w:p>
  </w:footnote>
  <w:footnote w:id="3">
    <w:p w:rsidR="00993D26" w:rsidRDefault="00993D26" w:rsidP="00F53FE8">
      <w:pPr>
        <w:pStyle w:val="Lbjegyzetszveg"/>
      </w:pPr>
      <w:r>
        <w:rPr>
          <w:rStyle w:val="Lbjegyzet-hivatkozs"/>
        </w:rPr>
        <w:footnoteRef/>
      </w:r>
      <w:r>
        <w:t xml:space="preserve"> Módosította: a 12/2016.(VI.27.) önk. rend. 3.§.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június 28.-tól.</w:t>
      </w:r>
    </w:p>
    <w:p w:rsidR="00993D26" w:rsidRDefault="00993D26">
      <w:pPr>
        <w:pStyle w:val="Lbjegyzetszveg"/>
      </w:pPr>
    </w:p>
  </w:footnote>
  <w:footnote w:id="4">
    <w:p w:rsidR="00993D26" w:rsidRDefault="00993D26" w:rsidP="00EC1A97">
      <w:pPr>
        <w:pStyle w:val="Lbjegyzetszveg"/>
      </w:pPr>
      <w:r>
        <w:rPr>
          <w:rStyle w:val="Lbjegyzet-hivatkozs"/>
        </w:rPr>
        <w:footnoteRef/>
      </w:r>
      <w:r>
        <w:t xml:space="preserve"> Módosította: a 12/2016.(VI.27.) önk. rend. 4.§.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június 28.-tól.</w:t>
      </w:r>
    </w:p>
  </w:footnote>
  <w:footnote w:id="5">
    <w:p w:rsidR="00993D26" w:rsidRDefault="00993D26" w:rsidP="00DB6856">
      <w:pPr>
        <w:pStyle w:val="Lbjegyzetszveg"/>
      </w:pPr>
      <w:r>
        <w:rPr>
          <w:rStyle w:val="Lbjegyzet-hivatkozs"/>
        </w:rPr>
        <w:footnoteRef/>
      </w:r>
      <w:r>
        <w:t xml:space="preserve"> Módosította: a 12/2016.(VI.27.) önk. rend. 5.§.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június 28.-tól.</w:t>
      </w:r>
    </w:p>
    <w:p w:rsidR="00993D26" w:rsidRDefault="00993D26" w:rsidP="00DB6856">
      <w:pPr>
        <w:pStyle w:val="Lbjegyzetszveg"/>
        <w:ind w:firstLine="708"/>
      </w:pPr>
    </w:p>
    <w:p w:rsidR="00993D26" w:rsidRDefault="00993D26">
      <w:pPr>
        <w:pStyle w:val="Lbjegyzetszveg"/>
      </w:pPr>
    </w:p>
  </w:footnote>
  <w:footnote w:id="6">
    <w:p w:rsidR="00993D26" w:rsidRDefault="00993D26" w:rsidP="00993D26">
      <w:pPr>
        <w:pStyle w:val="Lbjegyzetszveg"/>
      </w:pPr>
      <w:r>
        <w:rPr>
          <w:rStyle w:val="Lbjegyzet-hivatkozs"/>
        </w:rPr>
        <w:footnoteRef/>
      </w:r>
      <w:r>
        <w:t xml:space="preserve"> Módosította: a 12/2016.(VI.27.) önk. rend. 6.§.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június 28.-tól.</w:t>
      </w:r>
    </w:p>
    <w:p w:rsidR="00993D26" w:rsidRDefault="00993D26" w:rsidP="00993D26">
      <w:pPr>
        <w:pStyle w:val="Lbjegyzetszveg"/>
        <w:ind w:firstLine="708"/>
      </w:pPr>
    </w:p>
    <w:p w:rsidR="00993D26" w:rsidRDefault="00993D26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191"/>
    <w:multiLevelType w:val="hybridMultilevel"/>
    <w:tmpl w:val="FCA008A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E224D"/>
    <w:multiLevelType w:val="hybridMultilevel"/>
    <w:tmpl w:val="938015C8"/>
    <w:lvl w:ilvl="0" w:tplc="C86C7B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E8433CA"/>
    <w:multiLevelType w:val="hybridMultilevel"/>
    <w:tmpl w:val="04BAD48C"/>
    <w:lvl w:ilvl="0" w:tplc="C0364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F1364"/>
    <w:multiLevelType w:val="hybridMultilevel"/>
    <w:tmpl w:val="37E4A8B2"/>
    <w:lvl w:ilvl="0" w:tplc="50FAF15A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cs="Times New Roman"/>
        <w:b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546988"/>
    <w:multiLevelType w:val="hybridMultilevel"/>
    <w:tmpl w:val="28722642"/>
    <w:lvl w:ilvl="0" w:tplc="D7DEF2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318C0"/>
    <w:multiLevelType w:val="hybridMultilevel"/>
    <w:tmpl w:val="133C4556"/>
    <w:lvl w:ilvl="0" w:tplc="B426A7F6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>
    <w:nsid w:val="5A677856"/>
    <w:multiLevelType w:val="hybridMultilevel"/>
    <w:tmpl w:val="FB1ACDB4"/>
    <w:lvl w:ilvl="0" w:tplc="6E2023E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4377B3"/>
    <w:multiLevelType w:val="hybridMultilevel"/>
    <w:tmpl w:val="F796EDE4"/>
    <w:lvl w:ilvl="0" w:tplc="3BAA3BD0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10">
    <w:nsid w:val="646F4801"/>
    <w:multiLevelType w:val="hybridMultilevel"/>
    <w:tmpl w:val="0A165964"/>
    <w:lvl w:ilvl="0" w:tplc="73B4513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0F1C29"/>
    <w:multiLevelType w:val="hybridMultilevel"/>
    <w:tmpl w:val="058C05A0"/>
    <w:lvl w:ilvl="0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74B064FC"/>
    <w:multiLevelType w:val="hybridMultilevel"/>
    <w:tmpl w:val="B74A03DE"/>
    <w:lvl w:ilvl="0" w:tplc="A7529440">
      <w:start w:val="1"/>
      <w:numFmt w:val="decimal"/>
      <w:lvlText w:val="%1.)"/>
      <w:lvlJc w:val="left"/>
      <w:pPr>
        <w:ind w:left="659" w:hanging="375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514108"/>
    <w:multiLevelType w:val="hybridMultilevel"/>
    <w:tmpl w:val="2ECE179A"/>
    <w:lvl w:ilvl="0" w:tplc="631486C8">
      <w:numFmt w:val="bullet"/>
      <w:lvlText w:val="-"/>
      <w:lvlJc w:val="left"/>
      <w:pPr>
        <w:ind w:left="1287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C62"/>
    <w:rsid w:val="00000401"/>
    <w:rsid w:val="00001CCE"/>
    <w:rsid w:val="00013338"/>
    <w:rsid w:val="00025325"/>
    <w:rsid w:val="00026A8C"/>
    <w:rsid w:val="00026FDA"/>
    <w:rsid w:val="000317CA"/>
    <w:rsid w:val="00036D7C"/>
    <w:rsid w:val="000400B5"/>
    <w:rsid w:val="00050F05"/>
    <w:rsid w:val="00061BD1"/>
    <w:rsid w:val="00071D2C"/>
    <w:rsid w:val="00097A87"/>
    <w:rsid w:val="000A1695"/>
    <w:rsid w:val="000A7254"/>
    <w:rsid w:val="000B162A"/>
    <w:rsid w:val="000B1E92"/>
    <w:rsid w:val="000C0474"/>
    <w:rsid w:val="000C41B1"/>
    <w:rsid w:val="000C61B0"/>
    <w:rsid w:val="000D2CCD"/>
    <w:rsid w:val="000D7D87"/>
    <w:rsid w:val="000E4C21"/>
    <w:rsid w:val="000E5D1E"/>
    <w:rsid w:val="000F25E5"/>
    <w:rsid w:val="000F464A"/>
    <w:rsid w:val="00100E87"/>
    <w:rsid w:val="001053C9"/>
    <w:rsid w:val="0011070B"/>
    <w:rsid w:val="00113D9B"/>
    <w:rsid w:val="001168A6"/>
    <w:rsid w:val="00116F70"/>
    <w:rsid w:val="0012349D"/>
    <w:rsid w:val="00127AEC"/>
    <w:rsid w:val="001300C6"/>
    <w:rsid w:val="001305B5"/>
    <w:rsid w:val="0013191E"/>
    <w:rsid w:val="001438C8"/>
    <w:rsid w:val="0014457F"/>
    <w:rsid w:val="00145766"/>
    <w:rsid w:val="001517FE"/>
    <w:rsid w:val="0016142E"/>
    <w:rsid w:val="0016220F"/>
    <w:rsid w:val="00162BAD"/>
    <w:rsid w:val="00167F0E"/>
    <w:rsid w:val="00173DA2"/>
    <w:rsid w:val="00180C30"/>
    <w:rsid w:val="00185988"/>
    <w:rsid w:val="001936AC"/>
    <w:rsid w:val="00194306"/>
    <w:rsid w:val="00195526"/>
    <w:rsid w:val="001A029A"/>
    <w:rsid w:val="001A1974"/>
    <w:rsid w:val="001A6E73"/>
    <w:rsid w:val="001A7D72"/>
    <w:rsid w:val="001B19C5"/>
    <w:rsid w:val="001B3E14"/>
    <w:rsid w:val="001B6071"/>
    <w:rsid w:val="001B7636"/>
    <w:rsid w:val="001C75EC"/>
    <w:rsid w:val="001D54B9"/>
    <w:rsid w:val="001E70B8"/>
    <w:rsid w:val="001F2AFD"/>
    <w:rsid w:val="001F7208"/>
    <w:rsid w:val="00206727"/>
    <w:rsid w:val="00211006"/>
    <w:rsid w:val="00212469"/>
    <w:rsid w:val="00213652"/>
    <w:rsid w:val="00216E9E"/>
    <w:rsid w:val="00217B07"/>
    <w:rsid w:val="00226936"/>
    <w:rsid w:val="00232189"/>
    <w:rsid w:val="002368AA"/>
    <w:rsid w:val="00241B56"/>
    <w:rsid w:val="002529F2"/>
    <w:rsid w:val="00263973"/>
    <w:rsid w:val="00264EA9"/>
    <w:rsid w:val="00282C2D"/>
    <w:rsid w:val="00283669"/>
    <w:rsid w:val="00295E8E"/>
    <w:rsid w:val="002A44AA"/>
    <w:rsid w:val="002A45C7"/>
    <w:rsid w:val="002B7185"/>
    <w:rsid w:val="002C05C3"/>
    <w:rsid w:val="002C52CA"/>
    <w:rsid w:val="002D136F"/>
    <w:rsid w:val="002D2B1F"/>
    <w:rsid w:val="002D33BF"/>
    <w:rsid w:val="002F4F86"/>
    <w:rsid w:val="002F52BF"/>
    <w:rsid w:val="002F74F9"/>
    <w:rsid w:val="003013E1"/>
    <w:rsid w:val="00303AC5"/>
    <w:rsid w:val="003109FE"/>
    <w:rsid w:val="003120BD"/>
    <w:rsid w:val="00315F4D"/>
    <w:rsid w:val="003208FD"/>
    <w:rsid w:val="00321FE4"/>
    <w:rsid w:val="0032298A"/>
    <w:rsid w:val="003344C0"/>
    <w:rsid w:val="003378CE"/>
    <w:rsid w:val="00342DCE"/>
    <w:rsid w:val="00342E69"/>
    <w:rsid w:val="0034596A"/>
    <w:rsid w:val="003466BB"/>
    <w:rsid w:val="00347DD1"/>
    <w:rsid w:val="00350068"/>
    <w:rsid w:val="00357C14"/>
    <w:rsid w:val="00360AC4"/>
    <w:rsid w:val="00364EE4"/>
    <w:rsid w:val="00365264"/>
    <w:rsid w:val="003656EF"/>
    <w:rsid w:val="0038365F"/>
    <w:rsid w:val="00384964"/>
    <w:rsid w:val="003920EE"/>
    <w:rsid w:val="00392ED5"/>
    <w:rsid w:val="00393D49"/>
    <w:rsid w:val="003A0A46"/>
    <w:rsid w:val="003A1784"/>
    <w:rsid w:val="003A519F"/>
    <w:rsid w:val="003A74B6"/>
    <w:rsid w:val="003B7032"/>
    <w:rsid w:val="003C18A7"/>
    <w:rsid w:val="003D0313"/>
    <w:rsid w:val="003D1022"/>
    <w:rsid w:val="003D542D"/>
    <w:rsid w:val="003D55A7"/>
    <w:rsid w:val="003E105D"/>
    <w:rsid w:val="00403D93"/>
    <w:rsid w:val="004072C3"/>
    <w:rsid w:val="0042486B"/>
    <w:rsid w:val="0042762F"/>
    <w:rsid w:val="00452585"/>
    <w:rsid w:val="00454762"/>
    <w:rsid w:val="0046425B"/>
    <w:rsid w:val="00467934"/>
    <w:rsid w:val="004734C1"/>
    <w:rsid w:val="00482008"/>
    <w:rsid w:val="00491FAA"/>
    <w:rsid w:val="004A1AFF"/>
    <w:rsid w:val="004C5DA1"/>
    <w:rsid w:val="004C7332"/>
    <w:rsid w:val="004D4CFE"/>
    <w:rsid w:val="004E2F34"/>
    <w:rsid w:val="004E60B2"/>
    <w:rsid w:val="004F6740"/>
    <w:rsid w:val="00504DC1"/>
    <w:rsid w:val="00514AB1"/>
    <w:rsid w:val="00520A0D"/>
    <w:rsid w:val="0052237D"/>
    <w:rsid w:val="00525DC0"/>
    <w:rsid w:val="00535B28"/>
    <w:rsid w:val="00540741"/>
    <w:rsid w:val="00540ADD"/>
    <w:rsid w:val="00541029"/>
    <w:rsid w:val="005469D7"/>
    <w:rsid w:val="00546CC9"/>
    <w:rsid w:val="00552859"/>
    <w:rsid w:val="005533C3"/>
    <w:rsid w:val="0056062C"/>
    <w:rsid w:val="00571709"/>
    <w:rsid w:val="00571E7D"/>
    <w:rsid w:val="0057350A"/>
    <w:rsid w:val="00591EEF"/>
    <w:rsid w:val="00593376"/>
    <w:rsid w:val="005A564B"/>
    <w:rsid w:val="005A757F"/>
    <w:rsid w:val="005C4B67"/>
    <w:rsid w:val="005C569D"/>
    <w:rsid w:val="005C705E"/>
    <w:rsid w:val="005D1B92"/>
    <w:rsid w:val="005E7994"/>
    <w:rsid w:val="005F135F"/>
    <w:rsid w:val="005F3488"/>
    <w:rsid w:val="0061141D"/>
    <w:rsid w:val="00621027"/>
    <w:rsid w:val="00621B8E"/>
    <w:rsid w:val="006222D8"/>
    <w:rsid w:val="00642B88"/>
    <w:rsid w:val="00645AFB"/>
    <w:rsid w:val="006468C9"/>
    <w:rsid w:val="006530E9"/>
    <w:rsid w:val="006643EA"/>
    <w:rsid w:val="00665282"/>
    <w:rsid w:val="00675854"/>
    <w:rsid w:val="00675C25"/>
    <w:rsid w:val="006824ED"/>
    <w:rsid w:val="006836E7"/>
    <w:rsid w:val="006866C5"/>
    <w:rsid w:val="00696585"/>
    <w:rsid w:val="006A3D39"/>
    <w:rsid w:val="006A71C5"/>
    <w:rsid w:val="006B05AC"/>
    <w:rsid w:val="006B11C3"/>
    <w:rsid w:val="006C07CA"/>
    <w:rsid w:val="006C2717"/>
    <w:rsid w:val="006C699D"/>
    <w:rsid w:val="006D3834"/>
    <w:rsid w:val="006E238F"/>
    <w:rsid w:val="006E2806"/>
    <w:rsid w:val="006E382A"/>
    <w:rsid w:val="006E53C0"/>
    <w:rsid w:val="006F344B"/>
    <w:rsid w:val="00701C51"/>
    <w:rsid w:val="0070476D"/>
    <w:rsid w:val="007107EA"/>
    <w:rsid w:val="00714D3F"/>
    <w:rsid w:val="00725091"/>
    <w:rsid w:val="0074295B"/>
    <w:rsid w:val="00751EB0"/>
    <w:rsid w:val="00757685"/>
    <w:rsid w:val="00762535"/>
    <w:rsid w:val="0076276E"/>
    <w:rsid w:val="00762A65"/>
    <w:rsid w:val="007704D1"/>
    <w:rsid w:val="00782B13"/>
    <w:rsid w:val="00783037"/>
    <w:rsid w:val="007841AA"/>
    <w:rsid w:val="0078486E"/>
    <w:rsid w:val="00784EA7"/>
    <w:rsid w:val="00795E2A"/>
    <w:rsid w:val="007A36AE"/>
    <w:rsid w:val="007B11B2"/>
    <w:rsid w:val="007C0D8E"/>
    <w:rsid w:val="007C7EA6"/>
    <w:rsid w:val="007D1092"/>
    <w:rsid w:val="007E028B"/>
    <w:rsid w:val="007E0493"/>
    <w:rsid w:val="007E5270"/>
    <w:rsid w:val="007F3E07"/>
    <w:rsid w:val="00802413"/>
    <w:rsid w:val="00803406"/>
    <w:rsid w:val="00826D51"/>
    <w:rsid w:val="0083094F"/>
    <w:rsid w:val="00831470"/>
    <w:rsid w:val="008378D3"/>
    <w:rsid w:val="00844B55"/>
    <w:rsid w:val="00851296"/>
    <w:rsid w:val="0085772B"/>
    <w:rsid w:val="008617C2"/>
    <w:rsid w:val="00875EC6"/>
    <w:rsid w:val="00880D57"/>
    <w:rsid w:val="008843E1"/>
    <w:rsid w:val="008855E5"/>
    <w:rsid w:val="00892117"/>
    <w:rsid w:val="00892A68"/>
    <w:rsid w:val="008A58E1"/>
    <w:rsid w:val="008A6596"/>
    <w:rsid w:val="008B0824"/>
    <w:rsid w:val="008B74AA"/>
    <w:rsid w:val="008D0F42"/>
    <w:rsid w:val="008D1C41"/>
    <w:rsid w:val="008D2A96"/>
    <w:rsid w:val="008D4BF9"/>
    <w:rsid w:val="008E47A7"/>
    <w:rsid w:val="008E60CF"/>
    <w:rsid w:val="008E701A"/>
    <w:rsid w:val="008F0F87"/>
    <w:rsid w:val="008F3D51"/>
    <w:rsid w:val="008F4185"/>
    <w:rsid w:val="008F45F4"/>
    <w:rsid w:val="00905F0D"/>
    <w:rsid w:val="00913EA1"/>
    <w:rsid w:val="00920C99"/>
    <w:rsid w:val="00926E37"/>
    <w:rsid w:val="00936C44"/>
    <w:rsid w:val="00936F88"/>
    <w:rsid w:val="00941A2D"/>
    <w:rsid w:val="00942E49"/>
    <w:rsid w:val="00944504"/>
    <w:rsid w:val="00950F63"/>
    <w:rsid w:val="00951316"/>
    <w:rsid w:val="0095450F"/>
    <w:rsid w:val="00954A70"/>
    <w:rsid w:val="0097170F"/>
    <w:rsid w:val="00971B24"/>
    <w:rsid w:val="00971FA1"/>
    <w:rsid w:val="00974A90"/>
    <w:rsid w:val="00975C15"/>
    <w:rsid w:val="00976B65"/>
    <w:rsid w:val="00990F67"/>
    <w:rsid w:val="00993D26"/>
    <w:rsid w:val="009A0FC9"/>
    <w:rsid w:val="009A3D3F"/>
    <w:rsid w:val="009C744D"/>
    <w:rsid w:val="009C7747"/>
    <w:rsid w:val="009D07BB"/>
    <w:rsid w:val="009E0513"/>
    <w:rsid w:val="009E3C71"/>
    <w:rsid w:val="00A00871"/>
    <w:rsid w:val="00A02C8D"/>
    <w:rsid w:val="00A04D39"/>
    <w:rsid w:val="00A06181"/>
    <w:rsid w:val="00A06334"/>
    <w:rsid w:val="00A2197D"/>
    <w:rsid w:val="00A25672"/>
    <w:rsid w:val="00A315F7"/>
    <w:rsid w:val="00A36296"/>
    <w:rsid w:val="00A36D67"/>
    <w:rsid w:val="00A456E4"/>
    <w:rsid w:val="00A56A2F"/>
    <w:rsid w:val="00A57C62"/>
    <w:rsid w:val="00A65CE8"/>
    <w:rsid w:val="00A826D4"/>
    <w:rsid w:val="00A91398"/>
    <w:rsid w:val="00A93CD3"/>
    <w:rsid w:val="00A96613"/>
    <w:rsid w:val="00AA1119"/>
    <w:rsid w:val="00AA4B95"/>
    <w:rsid w:val="00AB1CBF"/>
    <w:rsid w:val="00AB6391"/>
    <w:rsid w:val="00AC2265"/>
    <w:rsid w:val="00AC5DBD"/>
    <w:rsid w:val="00AD1F37"/>
    <w:rsid w:val="00AD6BE0"/>
    <w:rsid w:val="00AF1752"/>
    <w:rsid w:val="00AF5FFE"/>
    <w:rsid w:val="00B04746"/>
    <w:rsid w:val="00B1553B"/>
    <w:rsid w:val="00B160E6"/>
    <w:rsid w:val="00B16E14"/>
    <w:rsid w:val="00B17279"/>
    <w:rsid w:val="00B20248"/>
    <w:rsid w:val="00B231F6"/>
    <w:rsid w:val="00B24DE8"/>
    <w:rsid w:val="00B27F33"/>
    <w:rsid w:val="00B320BB"/>
    <w:rsid w:val="00B3377D"/>
    <w:rsid w:val="00B50313"/>
    <w:rsid w:val="00B566A3"/>
    <w:rsid w:val="00B6587F"/>
    <w:rsid w:val="00B76A64"/>
    <w:rsid w:val="00B905A9"/>
    <w:rsid w:val="00B90D3D"/>
    <w:rsid w:val="00B93B56"/>
    <w:rsid w:val="00B94AEE"/>
    <w:rsid w:val="00BA66F2"/>
    <w:rsid w:val="00BB03DF"/>
    <w:rsid w:val="00BC0150"/>
    <w:rsid w:val="00BC2D26"/>
    <w:rsid w:val="00BC577F"/>
    <w:rsid w:val="00BC6DE3"/>
    <w:rsid w:val="00BD0046"/>
    <w:rsid w:val="00BD6049"/>
    <w:rsid w:val="00BF5F37"/>
    <w:rsid w:val="00C01F8F"/>
    <w:rsid w:val="00C03751"/>
    <w:rsid w:val="00C107DF"/>
    <w:rsid w:val="00C12B78"/>
    <w:rsid w:val="00C21497"/>
    <w:rsid w:val="00C21C73"/>
    <w:rsid w:val="00C30C30"/>
    <w:rsid w:val="00C34231"/>
    <w:rsid w:val="00C42EB5"/>
    <w:rsid w:val="00C45A80"/>
    <w:rsid w:val="00C510D6"/>
    <w:rsid w:val="00C525D1"/>
    <w:rsid w:val="00C52E5F"/>
    <w:rsid w:val="00C55822"/>
    <w:rsid w:val="00C57E7C"/>
    <w:rsid w:val="00C6396D"/>
    <w:rsid w:val="00C715A2"/>
    <w:rsid w:val="00C74389"/>
    <w:rsid w:val="00C92F5D"/>
    <w:rsid w:val="00C936CF"/>
    <w:rsid w:val="00CA0AF4"/>
    <w:rsid w:val="00CA13CB"/>
    <w:rsid w:val="00CA5904"/>
    <w:rsid w:val="00CB62F7"/>
    <w:rsid w:val="00CC013C"/>
    <w:rsid w:val="00CC2EA5"/>
    <w:rsid w:val="00CD1478"/>
    <w:rsid w:val="00CD2980"/>
    <w:rsid w:val="00CD6F56"/>
    <w:rsid w:val="00CE135F"/>
    <w:rsid w:val="00CE56F4"/>
    <w:rsid w:val="00D02124"/>
    <w:rsid w:val="00D11BD2"/>
    <w:rsid w:val="00D160A1"/>
    <w:rsid w:val="00D160A7"/>
    <w:rsid w:val="00D20D7F"/>
    <w:rsid w:val="00D26E51"/>
    <w:rsid w:val="00D307D5"/>
    <w:rsid w:val="00D368B4"/>
    <w:rsid w:val="00D36EE6"/>
    <w:rsid w:val="00D433F1"/>
    <w:rsid w:val="00D479B6"/>
    <w:rsid w:val="00D7220D"/>
    <w:rsid w:val="00D772C8"/>
    <w:rsid w:val="00D80E9E"/>
    <w:rsid w:val="00D847D3"/>
    <w:rsid w:val="00D9343B"/>
    <w:rsid w:val="00D9390A"/>
    <w:rsid w:val="00D96D19"/>
    <w:rsid w:val="00DA3938"/>
    <w:rsid w:val="00DA5B0C"/>
    <w:rsid w:val="00DA68AF"/>
    <w:rsid w:val="00DB336B"/>
    <w:rsid w:val="00DB6856"/>
    <w:rsid w:val="00DB7009"/>
    <w:rsid w:val="00DC13E5"/>
    <w:rsid w:val="00DC7422"/>
    <w:rsid w:val="00DD097C"/>
    <w:rsid w:val="00DD0D38"/>
    <w:rsid w:val="00DD5393"/>
    <w:rsid w:val="00DF5B50"/>
    <w:rsid w:val="00DF7C87"/>
    <w:rsid w:val="00E00D94"/>
    <w:rsid w:val="00E03C0E"/>
    <w:rsid w:val="00E03F6A"/>
    <w:rsid w:val="00E0749F"/>
    <w:rsid w:val="00E1340E"/>
    <w:rsid w:val="00E1657E"/>
    <w:rsid w:val="00E16BED"/>
    <w:rsid w:val="00E21F5F"/>
    <w:rsid w:val="00E21FBB"/>
    <w:rsid w:val="00E30570"/>
    <w:rsid w:val="00E315DE"/>
    <w:rsid w:val="00E363EB"/>
    <w:rsid w:val="00E47792"/>
    <w:rsid w:val="00E47B4F"/>
    <w:rsid w:val="00E622FA"/>
    <w:rsid w:val="00E62FE1"/>
    <w:rsid w:val="00E70D4E"/>
    <w:rsid w:val="00E75E46"/>
    <w:rsid w:val="00E85D84"/>
    <w:rsid w:val="00E87EF3"/>
    <w:rsid w:val="00EA1AAB"/>
    <w:rsid w:val="00EA1DD3"/>
    <w:rsid w:val="00EA5FB2"/>
    <w:rsid w:val="00EA7966"/>
    <w:rsid w:val="00EB2002"/>
    <w:rsid w:val="00EB34FD"/>
    <w:rsid w:val="00EB49E1"/>
    <w:rsid w:val="00EC1A97"/>
    <w:rsid w:val="00EC4406"/>
    <w:rsid w:val="00ED1B1F"/>
    <w:rsid w:val="00ED4384"/>
    <w:rsid w:val="00EE7582"/>
    <w:rsid w:val="00EE798C"/>
    <w:rsid w:val="00EF2762"/>
    <w:rsid w:val="00EF4038"/>
    <w:rsid w:val="00F02B43"/>
    <w:rsid w:val="00F02E85"/>
    <w:rsid w:val="00F13D3E"/>
    <w:rsid w:val="00F143C6"/>
    <w:rsid w:val="00F251E7"/>
    <w:rsid w:val="00F26E1D"/>
    <w:rsid w:val="00F273DB"/>
    <w:rsid w:val="00F36AF8"/>
    <w:rsid w:val="00F43320"/>
    <w:rsid w:val="00F44C81"/>
    <w:rsid w:val="00F52DEB"/>
    <w:rsid w:val="00F53031"/>
    <w:rsid w:val="00F53FE8"/>
    <w:rsid w:val="00F61D69"/>
    <w:rsid w:val="00F64D4B"/>
    <w:rsid w:val="00F70235"/>
    <w:rsid w:val="00F71FD7"/>
    <w:rsid w:val="00F72F3C"/>
    <w:rsid w:val="00F7451D"/>
    <w:rsid w:val="00F80B28"/>
    <w:rsid w:val="00F86B48"/>
    <w:rsid w:val="00F93A87"/>
    <w:rsid w:val="00F96FCE"/>
    <w:rsid w:val="00FA0920"/>
    <w:rsid w:val="00FA19A3"/>
    <w:rsid w:val="00FB0990"/>
    <w:rsid w:val="00FB5054"/>
    <w:rsid w:val="00FC3D44"/>
    <w:rsid w:val="00FD024B"/>
    <w:rsid w:val="00FD39EC"/>
    <w:rsid w:val="00FD7914"/>
    <w:rsid w:val="00FF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7C6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E47B4F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DA5B0C"/>
    <w:pPr>
      <w:ind w:left="720"/>
      <w:contextualSpacing/>
    </w:pPr>
  </w:style>
  <w:style w:type="paragraph" w:customStyle="1" w:styleId="Default">
    <w:name w:val="Default"/>
    <w:rsid w:val="00DA39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1100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1006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2110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9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410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2412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14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9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9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C7AF-476D-4DE5-B54E-C75EAC38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1562</Words>
  <Characters>12555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Birone</cp:lastModifiedBy>
  <cp:revision>3</cp:revision>
  <dcterms:created xsi:type="dcterms:W3CDTF">2016-06-23T08:10:00Z</dcterms:created>
  <dcterms:modified xsi:type="dcterms:W3CDTF">2016-06-23T09:00:00Z</dcterms:modified>
</cp:coreProperties>
</file>