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CEB67" w14:textId="59182E89" w:rsidR="006E018C" w:rsidRDefault="006E018C" w:rsidP="006E018C">
      <w:pPr>
        <w:rPr>
          <w:rFonts w:ascii="Times New Roman" w:hAnsi="Times New Roman"/>
          <w:szCs w:val="24"/>
        </w:rPr>
      </w:pPr>
    </w:p>
    <w:p w14:paraId="53C50B51" w14:textId="77777777" w:rsidR="00E668A7" w:rsidRPr="00693A9F" w:rsidRDefault="00E668A7" w:rsidP="00E668A7">
      <w:pPr>
        <w:rPr>
          <w:rFonts w:ascii="Book Antiqua" w:hAnsi="Book Antiqua"/>
          <w:sz w:val="22"/>
          <w:szCs w:val="22"/>
        </w:rPr>
      </w:pPr>
    </w:p>
    <w:p w14:paraId="495002B5" w14:textId="77777777" w:rsidR="00E668A7" w:rsidRPr="00693A9F" w:rsidRDefault="00E668A7" w:rsidP="00E668A7">
      <w:pPr>
        <w:rPr>
          <w:rFonts w:ascii="Book Antiqua" w:hAnsi="Book Antiqua"/>
          <w:i/>
          <w:sz w:val="22"/>
          <w:szCs w:val="22"/>
          <w:u w:val="single"/>
        </w:rPr>
      </w:pPr>
      <w:r w:rsidRPr="00693A9F">
        <w:rPr>
          <w:rFonts w:ascii="Book Antiqua" w:hAnsi="Book Antiqua"/>
          <w:i/>
          <w:sz w:val="22"/>
          <w:szCs w:val="22"/>
          <w:u w:val="single"/>
        </w:rPr>
        <w:t>1. melléklet a 2/2011.</w:t>
      </w:r>
      <w:r>
        <w:rPr>
          <w:rFonts w:ascii="Book Antiqua" w:hAnsi="Book Antiqua"/>
          <w:i/>
          <w:sz w:val="22"/>
          <w:szCs w:val="22"/>
          <w:u w:val="single"/>
        </w:rPr>
        <w:t xml:space="preserve"> </w:t>
      </w:r>
      <w:r w:rsidRPr="00693A9F">
        <w:rPr>
          <w:rFonts w:ascii="Book Antiqua" w:hAnsi="Book Antiqua"/>
          <w:i/>
          <w:sz w:val="22"/>
          <w:szCs w:val="22"/>
          <w:u w:val="single"/>
        </w:rPr>
        <w:t>(III.</w:t>
      </w:r>
      <w:r>
        <w:rPr>
          <w:rFonts w:ascii="Book Antiqua" w:hAnsi="Book Antiqua"/>
          <w:i/>
          <w:sz w:val="22"/>
          <w:szCs w:val="22"/>
          <w:u w:val="single"/>
        </w:rPr>
        <w:t xml:space="preserve"> </w:t>
      </w:r>
      <w:r w:rsidRPr="00693A9F">
        <w:rPr>
          <w:rFonts w:ascii="Book Antiqua" w:hAnsi="Book Antiqua"/>
          <w:i/>
          <w:sz w:val="22"/>
          <w:szCs w:val="22"/>
          <w:u w:val="single"/>
        </w:rPr>
        <w:t>31.) számú rendelethez</w:t>
      </w:r>
      <w:r w:rsidRPr="00693A9F">
        <w:rPr>
          <w:rStyle w:val="Lbjegyzet-hivatkozs"/>
          <w:rFonts w:ascii="Book Antiqua" w:hAnsi="Book Antiqua"/>
          <w:i/>
          <w:sz w:val="22"/>
          <w:szCs w:val="22"/>
          <w:u w:val="single"/>
        </w:rPr>
        <w:footnoteReference w:id="1"/>
      </w:r>
    </w:p>
    <w:p w14:paraId="1D84C341" w14:textId="77777777" w:rsidR="00E668A7" w:rsidRPr="00693A9F" w:rsidRDefault="00E668A7" w:rsidP="00E668A7">
      <w:pPr>
        <w:spacing w:after="240"/>
        <w:rPr>
          <w:rFonts w:ascii="Book Antiqua" w:hAnsi="Book Antiqua"/>
          <w:i/>
          <w:sz w:val="22"/>
          <w:szCs w:val="22"/>
          <w:u w:val="single"/>
        </w:rPr>
      </w:pPr>
    </w:p>
    <w:p w14:paraId="094364DD" w14:textId="77777777" w:rsidR="00E668A7" w:rsidRPr="00691F6F" w:rsidRDefault="00E668A7" w:rsidP="00E668A7">
      <w:pPr>
        <w:jc w:val="center"/>
        <w:rPr>
          <w:rFonts w:ascii="Book Antiqua" w:hAnsi="Book Antiqua"/>
          <w:sz w:val="22"/>
          <w:szCs w:val="22"/>
          <w:u w:val="single"/>
        </w:rPr>
      </w:pPr>
      <w:r w:rsidRPr="00691F6F">
        <w:rPr>
          <w:rFonts w:ascii="Book Antiqua" w:hAnsi="Book Antiqua"/>
          <w:sz w:val="22"/>
          <w:szCs w:val="22"/>
          <w:u w:val="single"/>
        </w:rPr>
        <w:t>A rendszeres hulladékszállítással ellátott területek Zalavár községben.</w:t>
      </w:r>
    </w:p>
    <w:p w14:paraId="79813A5D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</w:p>
    <w:p w14:paraId="6DA8F7F2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  <w:r w:rsidRPr="00691F6F">
        <w:rPr>
          <w:rFonts w:ascii="Book Antiqua" w:hAnsi="Book Antiqua"/>
          <w:sz w:val="22"/>
          <w:szCs w:val="22"/>
        </w:rPr>
        <w:t>Ady Endre utca</w:t>
      </w:r>
    </w:p>
    <w:p w14:paraId="063CE9FE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  <w:r w:rsidRPr="00691F6F">
        <w:rPr>
          <w:rFonts w:ascii="Book Antiqua" w:hAnsi="Book Antiqua"/>
          <w:sz w:val="22"/>
          <w:szCs w:val="22"/>
        </w:rPr>
        <w:t>Arany János utca</w:t>
      </w:r>
    </w:p>
    <w:p w14:paraId="69E9581D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  <w:r w:rsidRPr="00691F6F">
        <w:rPr>
          <w:rFonts w:ascii="Book Antiqua" w:hAnsi="Book Antiqua"/>
          <w:sz w:val="22"/>
          <w:szCs w:val="22"/>
        </w:rPr>
        <w:t>Bartók Béla utca</w:t>
      </w:r>
    </w:p>
    <w:p w14:paraId="37E63C22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  <w:r w:rsidRPr="00691F6F">
        <w:rPr>
          <w:rFonts w:ascii="Book Antiqua" w:hAnsi="Book Antiqua"/>
          <w:sz w:val="22"/>
          <w:szCs w:val="22"/>
        </w:rPr>
        <w:t>Csillag utca</w:t>
      </w:r>
    </w:p>
    <w:p w14:paraId="169DB7E6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  <w:r w:rsidRPr="00691F6F">
        <w:rPr>
          <w:rFonts w:ascii="Book Antiqua" w:hAnsi="Book Antiqua"/>
          <w:sz w:val="22"/>
          <w:szCs w:val="22"/>
        </w:rPr>
        <w:t>Dózsa György utca</w:t>
      </w:r>
    </w:p>
    <w:p w14:paraId="3BA4BA56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  <w:r w:rsidRPr="00691F6F">
        <w:rPr>
          <w:rFonts w:ascii="Book Antiqua" w:hAnsi="Book Antiqua"/>
          <w:sz w:val="22"/>
          <w:szCs w:val="22"/>
        </w:rPr>
        <w:t>József Attila utca</w:t>
      </w:r>
    </w:p>
    <w:p w14:paraId="398D4F88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  <w:r w:rsidRPr="00691F6F">
        <w:rPr>
          <w:rFonts w:ascii="Book Antiqua" w:hAnsi="Book Antiqua"/>
          <w:sz w:val="22"/>
          <w:szCs w:val="22"/>
        </w:rPr>
        <w:t>Kossuth Lajos utca</w:t>
      </w:r>
    </w:p>
    <w:p w14:paraId="7D30E985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  <w:r w:rsidRPr="00691F6F">
        <w:rPr>
          <w:rFonts w:ascii="Book Antiqua" w:hAnsi="Book Antiqua"/>
          <w:sz w:val="22"/>
          <w:szCs w:val="22"/>
        </w:rPr>
        <w:t>Petőfi Sándor utca</w:t>
      </w:r>
    </w:p>
    <w:p w14:paraId="587BA0B4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  <w:r w:rsidRPr="00691F6F">
        <w:rPr>
          <w:rFonts w:ascii="Book Antiqua" w:hAnsi="Book Antiqua"/>
          <w:sz w:val="22"/>
          <w:szCs w:val="22"/>
        </w:rPr>
        <w:t>Szabadság utca</w:t>
      </w:r>
    </w:p>
    <w:p w14:paraId="19D1104E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  <w:r w:rsidRPr="00691F6F">
        <w:rPr>
          <w:rFonts w:ascii="Book Antiqua" w:hAnsi="Book Antiqua"/>
          <w:sz w:val="22"/>
          <w:szCs w:val="22"/>
        </w:rPr>
        <w:t>Szent István utca</w:t>
      </w:r>
    </w:p>
    <w:p w14:paraId="046B3DEE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</w:p>
    <w:p w14:paraId="213392C7" w14:textId="77777777" w:rsidR="00E668A7" w:rsidRPr="00691F6F" w:rsidRDefault="00E668A7" w:rsidP="00E668A7">
      <w:pPr>
        <w:spacing w:line="276" w:lineRule="auto"/>
        <w:rPr>
          <w:rFonts w:ascii="Book Antiqua" w:hAnsi="Book Antiqua"/>
          <w:sz w:val="22"/>
          <w:szCs w:val="22"/>
        </w:rPr>
      </w:pPr>
      <w:r w:rsidRPr="00691F6F">
        <w:rPr>
          <w:rFonts w:ascii="Book Antiqua" w:hAnsi="Book Antiqua"/>
          <w:sz w:val="22"/>
          <w:szCs w:val="22"/>
        </w:rPr>
        <w:t xml:space="preserve">Zalavár külterület: </w:t>
      </w:r>
    </w:p>
    <w:p w14:paraId="5292A26D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  <w:r w:rsidRPr="00691F6F">
        <w:rPr>
          <w:rFonts w:ascii="Book Antiqua" w:hAnsi="Book Antiqua"/>
          <w:sz w:val="22"/>
          <w:szCs w:val="22"/>
        </w:rPr>
        <w:t>Hídvégi út</w:t>
      </w:r>
    </w:p>
    <w:p w14:paraId="5E6E0A09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  <w:r w:rsidRPr="00691F6F">
        <w:rPr>
          <w:rFonts w:ascii="Book Antiqua" w:hAnsi="Book Antiqua"/>
          <w:sz w:val="22"/>
          <w:szCs w:val="22"/>
        </w:rPr>
        <w:t>Vársziget út</w:t>
      </w:r>
    </w:p>
    <w:p w14:paraId="3E83DE53" w14:textId="77777777" w:rsidR="00E668A7" w:rsidRPr="00691F6F" w:rsidRDefault="00E668A7" w:rsidP="00E668A7">
      <w:pPr>
        <w:spacing w:after="240"/>
        <w:rPr>
          <w:rFonts w:ascii="Book Antiqua" w:hAnsi="Book Antiqua"/>
          <w:sz w:val="22"/>
          <w:szCs w:val="22"/>
        </w:rPr>
      </w:pPr>
    </w:p>
    <w:p w14:paraId="63F4F4EF" w14:textId="77777777" w:rsidR="00E668A7" w:rsidRPr="00691F6F" w:rsidRDefault="00E668A7" w:rsidP="00E668A7">
      <w:pPr>
        <w:jc w:val="center"/>
        <w:rPr>
          <w:rFonts w:ascii="Book Antiqua" w:hAnsi="Book Antiqua"/>
          <w:sz w:val="22"/>
          <w:szCs w:val="22"/>
          <w:u w:val="single"/>
          <w:vertAlign w:val="superscript"/>
        </w:rPr>
      </w:pPr>
      <w:r w:rsidRPr="00691F6F">
        <w:rPr>
          <w:rFonts w:ascii="Book Antiqua" w:hAnsi="Book Antiqua"/>
          <w:sz w:val="22"/>
          <w:szCs w:val="22"/>
          <w:u w:val="single"/>
        </w:rPr>
        <w:t>A kommunális hulladék szállításának rendje (ürítési alkalmak):</w:t>
      </w:r>
    </w:p>
    <w:p w14:paraId="47656C69" w14:textId="77777777" w:rsidR="00E668A7" w:rsidRPr="00691F6F" w:rsidRDefault="00E668A7" w:rsidP="00E668A7">
      <w:pPr>
        <w:jc w:val="center"/>
        <w:rPr>
          <w:rFonts w:ascii="Book Antiqua" w:hAnsi="Book Antiqua"/>
          <w:sz w:val="22"/>
          <w:szCs w:val="22"/>
          <w:u w:val="single"/>
        </w:rPr>
      </w:pPr>
    </w:p>
    <w:p w14:paraId="18FCCE17" w14:textId="77777777" w:rsidR="00E668A7" w:rsidRPr="000C40D7" w:rsidRDefault="00E668A7" w:rsidP="00E668A7">
      <w:pPr>
        <w:rPr>
          <w:rFonts w:ascii="Book Antiqua" w:hAnsi="Book Antiqua"/>
          <w:sz w:val="22"/>
          <w:szCs w:val="22"/>
        </w:rPr>
      </w:pPr>
      <w:r w:rsidRPr="000C40D7">
        <w:rPr>
          <w:rFonts w:ascii="Book Antiqua" w:hAnsi="Book Antiqua"/>
          <w:sz w:val="22"/>
          <w:szCs w:val="22"/>
        </w:rPr>
        <w:t>A szállítás hetente egy alkalommal, hétfői napokon történik.</w:t>
      </w:r>
    </w:p>
    <w:p w14:paraId="357B08F2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</w:p>
    <w:p w14:paraId="4C12F56B" w14:textId="77777777" w:rsidR="00E668A7" w:rsidRPr="00691F6F" w:rsidRDefault="00E668A7" w:rsidP="00E668A7">
      <w:pPr>
        <w:rPr>
          <w:rFonts w:ascii="Book Antiqua" w:hAnsi="Book Antiqua"/>
          <w:sz w:val="22"/>
          <w:szCs w:val="22"/>
        </w:rPr>
      </w:pPr>
      <w:r w:rsidRPr="00691F6F">
        <w:rPr>
          <w:rFonts w:ascii="Book Antiqua" w:hAnsi="Book Antiqua"/>
          <w:sz w:val="22"/>
          <w:szCs w:val="22"/>
        </w:rPr>
        <w:t>A sárga színű műanyag zsákban külön gyűjtendő hulladék elszállítása, a szolgáltató által előre közölt időpontban, havonta egy alkalommal történik.</w:t>
      </w:r>
    </w:p>
    <w:p w14:paraId="0E5DEAFB" w14:textId="77777777" w:rsidR="00E668A7" w:rsidRDefault="00E668A7" w:rsidP="00E668A7">
      <w:pPr>
        <w:rPr>
          <w:rFonts w:ascii="Book Antiqua" w:hAnsi="Book Antiqua"/>
          <w:sz w:val="22"/>
          <w:szCs w:val="22"/>
        </w:rPr>
      </w:pPr>
    </w:p>
    <w:p w14:paraId="440C623F" w14:textId="77777777" w:rsidR="00E668A7" w:rsidRDefault="00E668A7" w:rsidP="00E668A7">
      <w:pPr>
        <w:rPr>
          <w:rFonts w:ascii="Book Antiqua" w:hAnsi="Book Antiqua"/>
          <w:sz w:val="22"/>
          <w:szCs w:val="22"/>
        </w:rPr>
      </w:pPr>
    </w:p>
    <w:p w14:paraId="2A21D42B" w14:textId="77777777" w:rsidR="00E668A7" w:rsidRDefault="00E668A7" w:rsidP="00E668A7">
      <w:pPr>
        <w:rPr>
          <w:rFonts w:ascii="Book Antiqua" w:hAnsi="Book Antiqua"/>
          <w:sz w:val="22"/>
          <w:szCs w:val="22"/>
        </w:rPr>
      </w:pPr>
    </w:p>
    <w:p w14:paraId="6ED541D2" w14:textId="77777777" w:rsidR="00E668A7" w:rsidRDefault="00E668A7" w:rsidP="00E668A7">
      <w:pPr>
        <w:rPr>
          <w:rFonts w:ascii="Book Antiqua" w:hAnsi="Book Antiqua"/>
          <w:sz w:val="22"/>
          <w:szCs w:val="22"/>
        </w:rPr>
      </w:pPr>
    </w:p>
    <w:p w14:paraId="064B0B15" w14:textId="77777777" w:rsidR="00E668A7" w:rsidRDefault="00E668A7" w:rsidP="00E668A7">
      <w:pPr>
        <w:rPr>
          <w:rFonts w:ascii="Book Antiqua" w:hAnsi="Book Antiqua"/>
          <w:sz w:val="22"/>
          <w:szCs w:val="22"/>
        </w:rPr>
      </w:pPr>
    </w:p>
    <w:p w14:paraId="07F4C66D" w14:textId="77777777" w:rsidR="00E668A7" w:rsidRPr="00693A9F" w:rsidRDefault="00E668A7" w:rsidP="00E668A7">
      <w:pPr>
        <w:rPr>
          <w:rFonts w:ascii="Book Antiqua" w:hAnsi="Book Antiqua"/>
          <w:sz w:val="22"/>
          <w:szCs w:val="22"/>
        </w:rPr>
      </w:pPr>
    </w:p>
    <w:p w14:paraId="546CF400" w14:textId="77777777" w:rsidR="00E668A7" w:rsidRPr="00693A9F" w:rsidRDefault="00E668A7" w:rsidP="00E668A7">
      <w:pPr>
        <w:rPr>
          <w:rFonts w:ascii="Book Antiqua" w:hAnsi="Book Antiqua"/>
          <w:i/>
          <w:sz w:val="22"/>
          <w:szCs w:val="22"/>
          <w:vertAlign w:val="superscript"/>
        </w:rPr>
      </w:pPr>
      <w:r w:rsidRPr="00693A9F">
        <w:rPr>
          <w:rFonts w:ascii="Book Antiqua" w:hAnsi="Book Antiqua"/>
          <w:i/>
          <w:sz w:val="22"/>
          <w:szCs w:val="22"/>
          <w:u w:val="single"/>
        </w:rPr>
        <w:t>2. melléklet a 2/2011.</w:t>
      </w:r>
      <w:r>
        <w:rPr>
          <w:rFonts w:ascii="Book Antiqua" w:hAnsi="Book Antiqua"/>
          <w:i/>
          <w:sz w:val="22"/>
          <w:szCs w:val="22"/>
          <w:u w:val="single"/>
        </w:rPr>
        <w:t xml:space="preserve"> </w:t>
      </w:r>
      <w:r w:rsidRPr="00693A9F">
        <w:rPr>
          <w:rFonts w:ascii="Book Antiqua" w:hAnsi="Book Antiqua"/>
          <w:i/>
          <w:sz w:val="22"/>
          <w:szCs w:val="22"/>
          <w:u w:val="single"/>
        </w:rPr>
        <w:t>(III.</w:t>
      </w:r>
      <w:r>
        <w:rPr>
          <w:rFonts w:ascii="Book Antiqua" w:hAnsi="Book Antiqua"/>
          <w:i/>
          <w:sz w:val="22"/>
          <w:szCs w:val="22"/>
          <w:u w:val="single"/>
        </w:rPr>
        <w:t xml:space="preserve"> </w:t>
      </w:r>
      <w:r w:rsidRPr="00693A9F">
        <w:rPr>
          <w:rFonts w:ascii="Book Antiqua" w:hAnsi="Book Antiqua"/>
          <w:i/>
          <w:sz w:val="22"/>
          <w:szCs w:val="22"/>
          <w:u w:val="single"/>
        </w:rPr>
        <w:t>31.) számú rendelethez</w:t>
      </w:r>
      <w:r w:rsidRPr="00693A9F">
        <w:rPr>
          <w:rStyle w:val="Lbjegyzet-hivatkozs"/>
          <w:rFonts w:ascii="Book Antiqua" w:hAnsi="Book Antiqua"/>
          <w:i/>
          <w:sz w:val="22"/>
          <w:szCs w:val="22"/>
          <w:u w:val="single"/>
        </w:rPr>
        <w:footnoteReference w:id="2"/>
      </w:r>
    </w:p>
    <w:p w14:paraId="5AA88306" w14:textId="77777777" w:rsidR="00896F7E" w:rsidRDefault="00896F7E"/>
    <w:sectPr w:rsidR="00896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2A050" w14:textId="77777777" w:rsidR="005A497D" w:rsidRDefault="005A497D" w:rsidP="006E018C">
      <w:r>
        <w:separator/>
      </w:r>
    </w:p>
  </w:endnote>
  <w:endnote w:type="continuationSeparator" w:id="0">
    <w:p w14:paraId="06B0EAAD" w14:textId="77777777" w:rsidR="005A497D" w:rsidRDefault="005A497D" w:rsidP="006E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0404E" w14:textId="77777777" w:rsidR="005A497D" w:rsidRDefault="005A497D" w:rsidP="006E018C">
      <w:r>
        <w:separator/>
      </w:r>
    </w:p>
  </w:footnote>
  <w:footnote w:type="continuationSeparator" w:id="0">
    <w:p w14:paraId="36D8493A" w14:textId="77777777" w:rsidR="005A497D" w:rsidRDefault="005A497D" w:rsidP="006E018C">
      <w:r>
        <w:continuationSeparator/>
      </w:r>
    </w:p>
  </w:footnote>
  <w:footnote w:id="1">
    <w:p w14:paraId="72D98AE0" w14:textId="77777777" w:rsidR="00E668A7" w:rsidRPr="00C96E1C" w:rsidRDefault="00E668A7" w:rsidP="00E668A7">
      <w:pPr>
        <w:pStyle w:val="Lbjegyzetszveg"/>
        <w:rPr>
          <w:rFonts w:ascii="Times New Roman" w:hAnsi="Times New Roman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9768E">
        <w:rPr>
          <w:sz w:val="18"/>
          <w:szCs w:val="18"/>
        </w:rPr>
        <w:t>Módosította a</w:t>
      </w:r>
      <w:r>
        <w:rPr>
          <w:sz w:val="18"/>
          <w:szCs w:val="18"/>
        </w:rPr>
        <w:t xml:space="preserve"> 11</w:t>
      </w:r>
      <w:r w:rsidRPr="0099768E">
        <w:rPr>
          <w:sz w:val="18"/>
          <w:szCs w:val="18"/>
        </w:rPr>
        <w:t>/201</w:t>
      </w:r>
      <w:r>
        <w:rPr>
          <w:sz w:val="18"/>
          <w:szCs w:val="18"/>
        </w:rPr>
        <w:t>6. (IX</w:t>
      </w:r>
      <w:r w:rsidRPr="0099768E">
        <w:rPr>
          <w:sz w:val="18"/>
          <w:szCs w:val="18"/>
        </w:rPr>
        <w:t>. 2</w:t>
      </w:r>
      <w:r>
        <w:rPr>
          <w:sz w:val="18"/>
          <w:szCs w:val="18"/>
        </w:rPr>
        <w:t>8</w:t>
      </w:r>
      <w:r w:rsidRPr="0099768E">
        <w:rPr>
          <w:sz w:val="18"/>
          <w:szCs w:val="18"/>
        </w:rPr>
        <w:t>.) önkormányzati rendelet. Hatályos 201</w:t>
      </w:r>
      <w:r>
        <w:rPr>
          <w:sz w:val="18"/>
          <w:szCs w:val="18"/>
        </w:rPr>
        <w:t>6</w:t>
      </w:r>
      <w:r w:rsidRPr="0099768E">
        <w:rPr>
          <w:sz w:val="18"/>
          <w:szCs w:val="18"/>
        </w:rPr>
        <w:t xml:space="preserve">. </w:t>
      </w:r>
      <w:r>
        <w:rPr>
          <w:sz w:val="18"/>
          <w:szCs w:val="18"/>
        </w:rPr>
        <w:t>szeptember 29-től</w:t>
      </w:r>
      <w:r w:rsidRPr="0099768E">
        <w:rPr>
          <w:sz w:val="18"/>
          <w:szCs w:val="18"/>
        </w:rPr>
        <w:t>.</w:t>
      </w:r>
    </w:p>
  </w:footnote>
  <w:footnote w:id="2">
    <w:p w14:paraId="1EB19C47" w14:textId="77777777" w:rsidR="00E668A7" w:rsidRPr="00C96E1C" w:rsidRDefault="00E668A7" w:rsidP="00E668A7">
      <w:pPr>
        <w:pStyle w:val="Lbjegyzetszveg"/>
        <w:rPr>
          <w:rFonts w:ascii="Times New Roman" w:hAnsi="Times New Roman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18"/>
          <w:szCs w:val="18"/>
        </w:rPr>
        <w:t>Hatályon kívül helyezte a 9/2013. (V. 31.) önkormányzati rendelet 2013. június 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8E"/>
    <w:rsid w:val="00320500"/>
    <w:rsid w:val="005A497D"/>
    <w:rsid w:val="006E018C"/>
    <w:rsid w:val="008056D2"/>
    <w:rsid w:val="00896F7E"/>
    <w:rsid w:val="00B74E8E"/>
    <w:rsid w:val="00E6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A582"/>
  <w15:chartTrackingRefBased/>
  <w15:docId w15:val="{D3CC4C0B-347F-4900-8253-654252E3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018C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6E018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E018C"/>
    <w:rPr>
      <w:rFonts w:ascii="H-Times-Roman" w:eastAsia="Times New Roman" w:hAnsi="H-Times-Roman" w:cs="Times New Roman"/>
      <w:sz w:val="20"/>
      <w:szCs w:val="20"/>
      <w:lang w:val="da-DK" w:eastAsia="hu-HU"/>
    </w:rPr>
  </w:style>
  <w:style w:type="character" w:styleId="Lbjegyzet-hivatkozs">
    <w:name w:val="footnote reference"/>
    <w:basedOn w:val="Bekezdsalapbettpusa"/>
    <w:semiHidden/>
    <w:rsid w:val="006E0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594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2020-08-06T10:24:00Z</dcterms:created>
  <dcterms:modified xsi:type="dcterms:W3CDTF">2020-08-06T10:24:00Z</dcterms:modified>
</cp:coreProperties>
</file>