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4F" w:rsidRPr="008106F1" w:rsidRDefault="00B9524F" w:rsidP="00B9524F">
      <w:pPr>
        <w:pStyle w:val="Cmsor1"/>
        <w:jc w:val="right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8106F1">
        <w:rPr>
          <w:rFonts w:ascii="Times New Roman" w:eastAsia="Calibri" w:hAnsi="Times New Roman" w:cs="Times New Roman"/>
          <w:i/>
          <w:color w:val="auto"/>
          <w:sz w:val="24"/>
          <w:szCs w:val="24"/>
        </w:rPr>
        <w:t>2. melléklet a</w:t>
      </w:r>
      <w:r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47</w:t>
      </w:r>
      <w:r w:rsidRPr="008106F1">
        <w:rPr>
          <w:rFonts w:ascii="Times New Roman" w:eastAsia="Calibri" w:hAnsi="Times New Roman" w:cs="Times New Roman"/>
          <w:i/>
          <w:color w:val="auto"/>
          <w:sz w:val="24"/>
          <w:szCs w:val="24"/>
        </w:rPr>
        <w:t>/2020. (</w:t>
      </w:r>
      <w:r>
        <w:rPr>
          <w:rFonts w:ascii="Times New Roman" w:eastAsia="Calibri" w:hAnsi="Times New Roman" w:cs="Times New Roman"/>
          <w:i/>
          <w:color w:val="auto"/>
          <w:sz w:val="24"/>
          <w:szCs w:val="24"/>
        </w:rPr>
        <w:t>XII. 28.</w:t>
      </w:r>
      <w:r w:rsidRPr="008106F1">
        <w:rPr>
          <w:rFonts w:ascii="Times New Roman" w:eastAsia="Calibri" w:hAnsi="Times New Roman" w:cs="Times New Roman"/>
          <w:i/>
          <w:color w:val="auto"/>
          <w:sz w:val="24"/>
          <w:szCs w:val="24"/>
        </w:rPr>
        <w:t>) önkormányzati rendelethez</w:t>
      </w:r>
    </w:p>
    <w:p w:rsidR="00B9524F" w:rsidRPr="008106F1" w:rsidRDefault="00B9524F" w:rsidP="00B9524F">
      <w:pPr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06F1">
        <w:rPr>
          <w:rFonts w:ascii="Times New Roman" w:hAnsi="Times New Roman"/>
          <w:b/>
          <w:sz w:val="24"/>
          <w:szCs w:val="24"/>
        </w:rPr>
        <w:t>Építési övezetek szabályozási határértékei</w:t>
      </w:r>
    </w:p>
    <w:p w:rsidR="00B9524F" w:rsidRPr="008106F1" w:rsidRDefault="00B9524F" w:rsidP="00B9524F">
      <w:pPr>
        <w:rPr>
          <w:rFonts w:ascii="Times New Roman" w:hAnsi="Times New Roman"/>
          <w:b/>
        </w:rPr>
      </w:pPr>
    </w:p>
    <w:p w:rsidR="00B9524F" w:rsidRPr="008106F1" w:rsidRDefault="00B9524F" w:rsidP="00B9524F">
      <w:pPr>
        <w:rPr>
          <w:rFonts w:ascii="Times New Roman" w:hAnsi="Times New Roman"/>
          <w:b/>
        </w:rPr>
      </w:pPr>
      <w:r w:rsidRPr="008106F1">
        <w:rPr>
          <w:rFonts w:ascii="Times New Roman" w:hAnsi="Times New Roman"/>
          <w:b/>
        </w:rPr>
        <w:t>BEÉPÍTÉSRE SZÁNT TERÜLETEK</w:t>
      </w:r>
    </w:p>
    <w:p w:rsidR="00B9524F" w:rsidRPr="008106F1" w:rsidRDefault="00B9524F" w:rsidP="00B9524F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Nagyvárosias lakóterület építési övezetei</w:t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1.1. Nagyvárosias telepszerű lakóterület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1134"/>
        <w:gridCol w:w="1228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28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28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8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Ln-T/1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28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28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28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28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Ln-T/AI1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28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Ln-T/AI2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28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Ln-T/AI3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14000</w:t>
            </w:r>
          </w:p>
        </w:tc>
        <w:tc>
          <w:tcPr>
            <w:tcW w:w="1228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Ln-T/AI4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2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Ln-T/AI5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2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Ln-T/AI6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2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13,0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Ln-T/P1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2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Ln-T/P2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</w:t>
            </w:r>
          </w:p>
        </w:tc>
        <w:tc>
          <w:tcPr>
            <w:tcW w:w="122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2,40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99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Ln-T/P3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3000</w:t>
            </w:r>
          </w:p>
        </w:tc>
        <w:tc>
          <w:tcPr>
            <w:tcW w:w="122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2,40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1.2. Nagyvárosias szabadonálló lakóterület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15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8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8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8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Ln-SZ/1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28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Ln-SZ/2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14,0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1,40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Ln-SZ/3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Ln-SZ/4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13,0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Ln-SZ/5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Ln-SZ/6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Ln-SZ/7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Ln-SZ/8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</w:tbl>
    <w:p w:rsidR="00B9524F" w:rsidRPr="008106F1" w:rsidRDefault="00B9524F" w:rsidP="00B9524F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1.3. Nagyvárosias zártsorú lakóterület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15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8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8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8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Ln-Z/1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28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Ln-Z/2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13,0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3,20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Ln-Z/3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13,0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2,60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Ln-Z/4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13,0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1,80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1.4. Nagyvárosias vízkezelési és -tárolási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15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8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8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8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Ln-Vke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bCs/>
        </w:rPr>
        <w:t>Kisvárosias lakóterület építési övezetei</w:t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2.1. Belvárosi kisvárosias lakóterület </w:t>
      </w:r>
    </w:p>
    <w:tbl>
      <w:tblPr>
        <w:tblW w:w="917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54"/>
        <w:gridCol w:w="1080"/>
        <w:gridCol w:w="1449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7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44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7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44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7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4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28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Lk-B/4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1,75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Lk-B/6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Lk-B/7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Lk-B/8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Lk-B/9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Lk-B/14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Lk-B/16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1,75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Lk-B/17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Lk-B/18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Lk-B/19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449" w:type="dxa"/>
            <w:vAlign w:val="center"/>
          </w:tcPr>
          <w:p w:rsidR="00B9524F" w:rsidRPr="008106F1" w:rsidDel="00731D1F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Lk-B/AI1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1,75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Lk-B/AI2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4500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27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38" w:right="-47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Lk-B/AI3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4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</w:tbl>
    <w:p w:rsidR="00B9524F" w:rsidRPr="008106F1" w:rsidRDefault="00B9524F" w:rsidP="00B9524F">
      <w:pPr>
        <w:spacing w:before="0" w:after="0" w:line="240" w:lineRule="auto"/>
        <w:rPr>
          <w:rFonts w:ascii="Times New Roman" w:hAnsi="Times New Roman"/>
          <w:b/>
          <w:sz w:val="2"/>
          <w:szCs w:val="2"/>
        </w:rPr>
      </w:pPr>
    </w:p>
    <w:p w:rsidR="00B9524F" w:rsidRDefault="00B9524F" w:rsidP="00B9524F">
      <w:pPr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2.2. Külső városi kisvárosias lakóterület </w:t>
      </w:r>
    </w:p>
    <w:tbl>
      <w:tblPr>
        <w:tblW w:w="898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134"/>
        <w:gridCol w:w="96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41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9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41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9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41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Lk-K/3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1,40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Lk-K/4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Lk-K/5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19000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Lk-K/6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Lk-K/7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Lk-K/8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Lk-K/9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Lk-K/10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Lk-K/11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Lk-K/12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Lk-K/13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Lk-K/14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Lk-K/15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Lk-K/16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Lk-K/17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Lk-K/18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Lk-K/19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Lk-K/20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Lk-K/21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Lk-K/22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Lk-K/23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Lk-K/24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Lk-K/25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Lk-K/26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Lk-K/27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Lk-K/28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Lk-K/29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Lk-K/30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ikres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Lk-K/31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ikres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Lk-K/32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Lk-K/33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Lk-K/34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Lk-K/35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Lk-K/36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Lk-K/37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360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Lk-K/38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Lk-K/AI1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41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Lk-K/AI2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Lk-K/AI3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Lk-K/AI4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44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Lk-K/AI5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45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Lk-K/AI6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Lk-K/AI7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</w:tbl>
    <w:p w:rsidR="00B9524F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Default="00B9524F" w:rsidP="00B9524F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lastRenderedPageBreak/>
        <w:t xml:space="preserve">2.3. Kisvárosias telepszerű lakóterület </w:t>
      </w:r>
    </w:p>
    <w:tbl>
      <w:tblPr>
        <w:tblW w:w="898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01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41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41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01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41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Lk-T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2.4. Kisvárosias energiaközmű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15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8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8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8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Lk-En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Kertvárosias lakóterület építési övezetei</w:t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3.1. Intenzív kertvárosias lakóterület </w:t>
      </w:r>
    </w:p>
    <w:tbl>
      <w:tblPr>
        <w:tblW w:w="898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134"/>
        <w:gridCol w:w="96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41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9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41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9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41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Lke-I/1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Lke-I/2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Lke-I/3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Lke-I/4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Lke-I/5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Lke-I/6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Lke-I/7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Lke-I/8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Lke-I/9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Lke-I/10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ikres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41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Lke-I/AI1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</w:tbl>
    <w:p w:rsidR="00B9524F" w:rsidRPr="008106F1" w:rsidRDefault="00B9524F" w:rsidP="00B9524F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3.2. Laza kertvárosias lakóterület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0,35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Lke-L/6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Lke-L/7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Lke-L/8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ind w:left="-66" w:right="-83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oldalhatáron 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Lke-L/9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ind w:left="-66" w:right="-83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oldalhatáron 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11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ind w:left="-66" w:right="-83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oldalhatáron 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Lke-L/16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Lke-L/17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Lke-L/18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Lke-L/19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0,45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ind w:left="-66" w:right="-83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oldalhatáron 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ind w:left="-66" w:right="-83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oldalhatáron 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Lke-L/26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Lke-L/27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ikres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Lke-L/28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0,45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Lke-L/29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0,45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0,45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Lke-L/31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0,45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Lke-L/32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Lke-L/AI1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Lke-L/AI2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Lke-L/AI3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Lke-L/AI4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Lke-L/AI5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Lke-L/AI6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Lke-L/AI7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41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Lke-L/AI8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Lke-L/AI9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</w:tbl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3.3. Józsai kertvárosias lakóterület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0,35</w:t>
            </w: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Lke-J/6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ind w:left="-66" w:right="-83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oldalhatáron 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Lke-J/7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ind w:left="-66" w:right="-83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oldalhatáron 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Lke-J/8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Lke-J/9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11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Lke-J/10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0,35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Lke-J/11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Lke-J/12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Lke-J/13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Lke-J/14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Lke-J/15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Lke-J/16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Lke-J/17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ind w:left="-66" w:right="-83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oldalhatáron 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Lke-J/18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Lke-J/AI1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Lke-J/AI2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Lke-J/AI3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Lke-J/AI4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3.4. Egyéb különálló belterület, kertvárosias lakóterület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302"/>
        <w:gridCol w:w="903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90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90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0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0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Lke-Kb/1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0,35</w:t>
            </w: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Lke-Kb/2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0,35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Lke-Kb/3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Lke-Kb/4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ind w:left="-66" w:right="-83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oldalhatáron 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Lke-Kb/5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Lke-Kb/6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Lke-Kb/7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Lke-Kb/8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Lke-Kb/9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Lke-Kb/10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ind w:left="-66" w:right="-83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oldalhatáron 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Lke-Kb/11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Lke-Kb/12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Lke-Kb/AI1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30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Lke-Kb/AI2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3.5. Kertvárosias energiaközmű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Lke-En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B9524F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Default="00B9524F" w:rsidP="00B9524F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lastRenderedPageBreak/>
        <w:t>Falusias lakóterület építési övezetei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139"/>
        <w:gridCol w:w="1066"/>
        <w:gridCol w:w="1244"/>
        <w:gridCol w:w="1066"/>
        <w:gridCol w:w="1066"/>
        <w:gridCol w:w="890"/>
        <w:gridCol w:w="890"/>
        <w:gridCol w:w="1244"/>
      </w:tblGrid>
      <w:tr w:rsidR="00B9524F" w:rsidRPr="008106F1" w:rsidTr="00D66CE1">
        <w:trPr>
          <w:trHeight w:val="170"/>
        </w:trPr>
        <w:tc>
          <w:tcPr>
            <w:tcW w:w="395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4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5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6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9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4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5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9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4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9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28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Lf/AI1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0,30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52" w:right="-10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Lf/AI2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Településközpont terület építési övezetei</w:t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5.1. Városközpont terület 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078"/>
        <w:gridCol w:w="1232"/>
        <w:gridCol w:w="1078"/>
        <w:gridCol w:w="1063"/>
        <w:gridCol w:w="896"/>
        <w:gridCol w:w="882"/>
        <w:gridCol w:w="1245"/>
      </w:tblGrid>
      <w:tr w:rsidR="00B9524F" w:rsidRPr="008106F1" w:rsidTr="00D66CE1">
        <w:trPr>
          <w:trHeight w:val="17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5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3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9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5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18,0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4,75</w:t>
            </w:r>
          </w:p>
        </w:tc>
      </w:tr>
      <w:tr w:rsidR="00B9524F" w:rsidRPr="008106F1" w:rsidTr="00D66CE1">
        <w:trPr>
          <w:trHeight w:val="12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Vt-Vk/AI1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Vt-Vk/AI2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</w:tbl>
    <w:p w:rsidR="00B9524F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Default="00B9524F" w:rsidP="00B9524F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lastRenderedPageBreak/>
        <w:t xml:space="preserve">5.2. Városközponti telepszerű terület 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078"/>
        <w:gridCol w:w="1232"/>
        <w:gridCol w:w="1078"/>
        <w:gridCol w:w="1063"/>
        <w:gridCol w:w="896"/>
        <w:gridCol w:w="882"/>
        <w:gridCol w:w="1245"/>
      </w:tblGrid>
      <w:tr w:rsidR="00B9524F" w:rsidRPr="008106F1" w:rsidTr="00D66CE1">
        <w:trPr>
          <w:trHeight w:val="17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5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3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9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5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166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Vt-Vk-T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5.3. Helyi központ terület 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030"/>
        <w:gridCol w:w="1260"/>
        <w:gridCol w:w="1064"/>
        <w:gridCol w:w="1049"/>
        <w:gridCol w:w="910"/>
        <w:gridCol w:w="882"/>
        <w:gridCol w:w="1245"/>
      </w:tblGrid>
      <w:tr w:rsidR="00B9524F" w:rsidRPr="008106F1" w:rsidTr="00D66CE1">
        <w:trPr>
          <w:trHeight w:val="170"/>
        </w:trPr>
        <w:tc>
          <w:tcPr>
            <w:tcW w:w="42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3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4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5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42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3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9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5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42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Vt-Hk-J/1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28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Vt-Hk-J/2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Vt-Hk-M/1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Vt-Hk-M/2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1,75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Vt-Hk-M/3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Vt-Hk-H/1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Vt-Hk-H/2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Vt-Hk-H/3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0,75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Vt-Hk-T/1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Vt-Hk-T/2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Vt-Hk-T/3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Vt-Hk-T/4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Vt-Hk-T/5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Vt-Hk-A/1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2,25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Vt-Hk-A/2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Vt-Hk-A/3</w:t>
            </w:r>
          </w:p>
        </w:tc>
        <w:tc>
          <w:tcPr>
            <w:tcW w:w="103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4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1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</w:tbl>
    <w:p w:rsidR="00B9524F" w:rsidRPr="008106F1" w:rsidRDefault="00B9524F" w:rsidP="00B9524F">
      <w:pPr>
        <w:spacing w:before="0" w:after="0" w:line="240" w:lineRule="auto"/>
        <w:rPr>
          <w:rFonts w:ascii="Times New Roman" w:hAnsi="Times New Roman"/>
          <w:b/>
          <w:bCs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Intézmény terület építési övezetei</w:t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6.1. Vegyes, jellemzően zártsorú beépítésű intézmény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Vi-Z/1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Vi-Z/2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Vi-Z/3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Vi-Z/4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Vi-Z/5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Vi-Z/6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Vi-Z/7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Vi-Z/8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zártsorú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</w:tbl>
    <w:p w:rsidR="00B9524F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Default="00B9524F" w:rsidP="00B9524F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lastRenderedPageBreak/>
        <w:t xml:space="preserve">6.2. Vegyes, jellemzően szabadonálló beépítésű intézmény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122"/>
        <w:gridCol w:w="1078"/>
        <w:gridCol w:w="1246"/>
        <w:gridCol w:w="1064"/>
        <w:gridCol w:w="1063"/>
        <w:gridCol w:w="882"/>
        <w:gridCol w:w="896"/>
        <w:gridCol w:w="1245"/>
      </w:tblGrid>
      <w:tr w:rsidR="00B9524F" w:rsidRPr="008106F1" w:rsidTr="00D66CE1">
        <w:trPr>
          <w:trHeight w:val="170"/>
        </w:trPr>
        <w:tc>
          <w:tcPr>
            <w:tcW w:w="39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5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2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4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5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9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35000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28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29000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25,0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Vi-Sz/4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Vi-Sz/5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Vi-Sz/6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Vi-Sz/7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Vi-Sz/8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Vi-Sz/9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Vi-Sz/10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shd w:val="clear" w:color="auto" w:fill="auto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shd w:val="clear" w:color="auto" w:fill="auto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Vi-Sz/13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Vi-Sz/14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Vi-Sz/15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Vi-Sz/16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Vi-Sz/17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Vi-Sz/18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Vi-Sz/19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Vi-Sz/20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Vi-Sz/21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Vi-Sz/22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Vi-Sz/23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Vi-Sz/24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Vi-Sz/25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Vi-Sz/26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Vi-Sz/27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3500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Vi-Sz/28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Vi-Sz/29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Vi-Sz/30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Vi-Sz/31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Vi-Sz/32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Vi-Sz/33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1,25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Vi-Sz/34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Vi-Sz/35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Vi-Sz/36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Vi-Sz/37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Vi-Sz/38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25,0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Vi-Sz/39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KÉ80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</w:p>
    <w:p w:rsidR="00B9524F" w:rsidRDefault="00B9524F" w:rsidP="00B9524F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lastRenderedPageBreak/>
        <w:t xml:space="preserve">6.3. Vegyes, intermodális csomópont intézmény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122"/>
        <w:gridCol w:w="1078"/>
        <w:gridCol w:w="1246"/>
        <w:gridCol w:w="1064"/>
        <w:gridCol w:w="1063"/>
        <w:gridCol w:w="882"/>
        <w:gridCol w:w="896"/>
        <w:gridCol w:w="1245"/>
      </w:tblGrid>
      <w:tr w:rsidR="00B9524F" w:rsidRPr="008106F1" w:rsidTr="00D66CE1">
        <w:trPr>
          <w:trHeight w:val="170"/>
        </w:trPr>
        <w:tc>
          <w:tcPr>
            <w:tcW w:w="39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5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2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4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5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9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22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Vi-IK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20,0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5,00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Ipari terület építési övezetei</w:t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7.1. Általános ipari Gip jelű terület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126"/>
        <w:gridCol w:w="1078"/>
        <w:gridCol w:w="1232"/>
        <w:gridCol w:w="1078"/>
        <w:gridCol w:w="1063"/>
        <w:gridCol w:w="882"/>
        <w:gridCol w:w="896"/>
        <w:gridCol w:w="1245"/>
      </w:tblGrid>
      <w:tr w:rsidR="00B9524F" w:rsidRPr="008106F1" w:rsidTr="00D66CE1">
        <w:trPr>
          <w:trHeight w:val="170"/>
        </w:trPr>
        <w:tc>
          <w:tcPr>
            <w:tcW w:w="395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2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5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5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3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4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5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5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2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9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Gip/1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1000000</w:t>
            </w:r>
          </w:p>
        </w:tc>
        <w:tc>
          <w:tcPr>
            <w:tcW w:w="123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28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Gip/2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100000</w:t>
            </w:r>
          </w:p>
        </w:tc>
        <w:tc>
          <w:tcPr>
            <w:tcW w:w="123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Gip/3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60000</w:t>
            </w:r>
          </w:p>
        </w:tc>
        <w:tc>
          <w:tcPr>
            <w:tcW w:w="123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mallCaps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Gip/4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25000</w:t>
            </w:r>
          </w:p>
        </w:tc>
        <w:tc>
          <w:tcPr>
            <w:tcW w:w="123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Gip/5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3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17,5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Gip/6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3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Gip/7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3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17,5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Gip/8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3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15,0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Gip/9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3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7.2. Általános ipari Gip-En jelű terület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126"/>
        <w:gridCol w:w="1078"/>
        <w:gridCol w:w="1232"/>
        <w:gridCol w:w="1078"/>
        <w:gridCol w:w="1063"/>
        <w:gridCol w:w="882"/>
        <w:gridCol w:w="896"/>
        <w:gridCol w:w="1245"/>
      </w:tblGrid>
      <w:tr w:rsidR="00B9524F" w:rsidRPr="008106F1" w:rsidTr="00D66CE1">
        <w:trPr>
          <w:trHeight w:val="170"/>
        </w:trPr>
        <w:tc>
          <w:tcPr>
            <w:tcW w:w="395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2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5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5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3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4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5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5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2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9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5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5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Gip-En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3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78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9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5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B9524F" w:rsidRDefault="00B9524F" w:rsidP="00B9524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Általános gazdasági terület építési övezetei</w:t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8.1. Általános gazdasági Gá-Ip jelű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1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01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28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Gá-Ip/4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Gá-Ip/6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Gá-Ip/7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Gá-Ip/8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Gá-Ip/9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12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Gá-Ip/14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Gá-Ip/16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Gá-Ip/17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Gá-Ip/18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Gá-Ip/19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239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Gá-Ip/20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8.2. Általános gazdasági Gá-É jelű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15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8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8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8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Gá-É/1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28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Gá-É/2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Gá-É/3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Gá-É/4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Gá-É/5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8.3. Általános gazdasági Gá-Ny jelű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96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9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9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Gá-Ny/1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16000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28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Gá-Ny/2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Gá-Ny/3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Gá-Ny/4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Gá-Ny/5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Gá-Ny/6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42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Gá-Ny/7</w:t>
            </w:r>
          </w:p>
        </w:tc>
        <w:tc>
          <w:tcPr>
            <w:tcW w:w="9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8.4. Általános gazdasági Gá-D jelű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017"/>
        <w:gridCol w:w="1083"/>
        <w:gridCol w:w="1263"/>
        <w:gridCol w:w="1083"/>
        <w:gridCol w:w="1083"/>
        <w:gridCol w:w="902"/>
        <w:gridCol w:w="902"/>
        <w:gridCol w:w="1263"/>
      </w:tblGrid>
      <w:tr w:rsidR="00B9524F" w:rsidRPr="008106F1" w:rsidTr="00D66CE1">
        <w:trPr>
          <w:trHeight w:val="170"/>
        </w:trPr>
        <w:tc>
          <w:tcPr>
            <w:tcW w:w="39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7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017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2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2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Gá-D/1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Gá-D/2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Gá-D/3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Gá-D/4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Gá-D/5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Gá-D/6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8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Gá-D/7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Gá-D/8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Gá-D/9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Gá-D/10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Gá-D/11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Gá-D/12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Gá-D/13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017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Gá-D/14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2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8.5. Általános gazdasági Gá-K jelű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010"/>
        <w:gridCol w:w="1084"/>
        <w:gridCol w:w="1264"/>
        <w:gridCol w:w="1084"/>
        <w:gridCol w:w="1084"/>
        <w:gridCol w:w="903"/>
        <w:gridCol w:w="903"/>
        <w:gridCol w:w="1264"/>
      </w:tblGrid>
      <w:tr w:rsidR="00B9524F" w:rsidRPr="008106F1" w:rsidTr="00D66CE1">
        <w:trPr>
          <w:trHeight w:val="170"/>
        </w:trPr>
        <w:tc>
          <w:tcPr>
            <w:tcW w:w="39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4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01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4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010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Gá-K/1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28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010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Gá-K/2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010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Gá-K/3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010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Gá-K/4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010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Gá-K/5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010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Gá-K/6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010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Gá-K/7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010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Gá-K/8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4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8.6. Általános gazdasági Gá-Eb jelű terület 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1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42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42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01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42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Gá-Eb/1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0,20</w:t>
            </w:r>
          </w:p>
        </w:tc>
      </w:tr>
      <w:tr w:rsidR="00B9524F" w:rsidRPr="008106F1" w:rsidTr="00D66CE1">
        <w:trPr>
          <w:trHeight w:val="128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Gá-Eb/2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1,60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Gá-Eb/3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Gá-Eb/4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Gá-Eb/5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Gá-Eb/6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Gá-Eb/7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Gá-Eb/8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166"/>
        </w:trPr>
        <w:tc>
          <w:tcPr>
            <w:tcW w:w="426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01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Gá-Eb/9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8.7. Általános gazdasági Gá-Ü jelű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Gá-Ü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Default="00B9524F" w:rsidP="00B9524F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lastRenderedPageBreak/>
        <w:t xml:space="preserve">8.8. Általános gazdasági Gá-En jelű terület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15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8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8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8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Gá-En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nagykiterjedésű kereskedelmi célú terület építési övezetei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K-Ker/1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1,70</w:t>
            </w: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K-Ker/2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K-Ker/3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K-Ker/4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K-Ker/5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K-Ker/6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 xml:space="preserve">szabadonálló 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spacing w:before="0" w:after="0" w:line="240" w:lineRule="auto"/>
        <w:rPr>
          <w:rFonts w:ascii="Times New Roman" w:hAnsi="Times New Roman"/>
          <w:i/>
          <w:sz w:val="2"/>
          <w:szCs w:val="2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oktatási központok területének építési övezetei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K-Okt/1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K-Okt/2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K-Okt/3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K-Okt/4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K-Okt/5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K-Okt/6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K-Okt/7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egészségügyi épület elhelyezésére szolgáló terület építési övezetei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K-Eü/1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K-Eü/2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K-Eü/3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18,0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Default="00B9524F" w:rsidP="00B9524F">
      <w:pPr>
        <w:spacing w:before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lastRenderedPageBreak/>
        <w:t>Különleges nagykiterjedésű sportolási célú terület építési övezetei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K-Sp/1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0,30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K-Sp/2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K-Sp/3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K-Sp/4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K-Sp/5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K-Sp/6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növénykert területének építési övezetei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K-Nk/1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0,30</w:t>
            </w: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K-Nk/2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0,25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honvédelmi, katonai és nemzetbiztonsági célra szolgáló terület építési övezetei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K-Hon/1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K-Hon/2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1,70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K-Hon/3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K-Hon/4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0,15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hulladékkezelő területének építési övezetei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K-Hull/1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3" w:type="dxa"/>
          </w:tcPr>
          <w:p w:rsidR="00B9524F" w:rsidRPr="008106F1" w:rsidRDefault="00B9524F" w:rsidP="00D66CE1">
            <w:pP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889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889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B9524F" w:rsidRPr="008106F1" w:rsidTr="00D66CE1">
        <w:trPr>
          <w:trHeight w:val="128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9" w:type="dxa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K-Hull/2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43" w:type="dxa"/>
          </w:tcPr>
          <w:p w:rsidR="00B9524F" w:rsidRPr="008106F1" w:rsidRDefault="00B9524F" w:rsidP="00D66CE1">
            <w:pP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889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39" w:type="dxa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K-Hull/3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</w:tcPr>
          <w:p w:rsidR="00B9524F" w:rsidRPr="008106F1" w:rsidRDefault="00B9524F" w:rsidP="00D66CE1">
            <w:pP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66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B9524F" w:rsidRPr="008106F1" w:rsidTr="00D66CE1">
        <w:trPr>
          <w:trHeight w:val="16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9" w:type="dxa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K-Hull/4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</w:tcPr>
          <w:p w:rsidR="00B9524F" w:rsidRPr="008106F1" w:rsidRDefault="00B9524F" w:rsidP="00D66CE1">
            <w:pP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66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889" w:type="dxa"/>
          </w:tcPr>
          <w:p w:rsidR="00B9524F" w:rsidRPr="008106F1" w:rsidRDefault="00B9524F" w:rsidP="00D66CE1">
            <w:pPr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közlekedéshez kapcsolódó épület elhelyezésére szolgáló terület építési övezetei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K-Közl/1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1,30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lastRenderedPageBreak/>
        <w:t>Különleges mezőgazdasági üzem terület építési övezetei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15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8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8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8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K-Mü/1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B9524F" w:rsidRPr="008106F1" w:rsidTr="00D66CE1">
        <w:trPr>
          <w:trHeight w:val="128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4" w:type="dxa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K-Mü/2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54" w:type="dxa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K-Mü/3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</w:tbl>
    <w:p w:rsidR="00B9524F" w:rsidRPr="008106F1" w:rsidRDefault="00B9524F" w:rsidP="00B9524F">
      <w:pPr>
        <w:spacing w:before="0" w:after="0" w:line="240" w:lineRule="auto"/>
        <w:rPr>
          <w:rFonts w:ascii="Times New Roman" w:hAnsi="Times New Roman"/>
          <w:b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egyéb, rekreációs célú terület építési övezetei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15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8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8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8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K-Rek/1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28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K-Rek/2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K-Rek/3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2,00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K-Rek/4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0,70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K-Rek/5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K-Rek/6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0,80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K-Rek/7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egyéb, városgazdálkodást és üzemeltetést szolgáló terület építési övezetei</w:t>
      </w: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19.1. Különleges egyéb, városgazdálkodást és üzemeltetést szolgáló K-Vü jelű terület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15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8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8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8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K-Vü/1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0,40</w:t>
            </w:r>
          </w:p>
        </w:tc>
      </w:tr>
      <w:tr w:rsidR="00B9524F" w:rsidRPr="008106F1" w:rsidTr="00D66CE1">
        <w:trPr>
          <w:trHeight w:val="128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K-Vü/2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1,00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K-Vü/3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0,60</w:t>
            </w: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K-Vü/4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60" w:type="dxa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0,25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19.2. Különleges egyéb, városgazdálkodást és üzemeltetést szolgáló energiaközmű K-Vü/En jelű terület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154"/>
        <w:gridCol w:w="1080"/>
        <w:gridCol w:w="1260"/>
        <w:gridCol w:w="1080"/>
        <w:gridCol w:w="1080"/>
        <w:gridCol w:w="900"/>
        <w:gridCol w:w="900"/>
        <w:gridCol w:w="1260"/>
      </w:tblGrid>
      <w:tr w:rsidR="00B9524F" w:rsidRPr="008106F1" w:rsidTr="00D66CE1">
        <w:trPr>
          <w:cantSplit/>
          <w:trHeight w:val="170"/>
        </w:trPr>
        <w:tc>
          <w:tcPr>
            <w:tcW w:w="281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60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cantSplit/>
          <w:trHeight w:val="214"/>
        </w:trPr>
        <w:tc>
          <w:tcPr>
            <w:tcW w:w="281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60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cantSplit/>
          <w:trHeight w:val="213"/>
        </w:trPr>
        <w:tc>
          <w:tcPr>
            <w:tcW w:w="281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166"/>
        </w:trPr>
        <w:tc>
          <w:tcPr>
            <w:tcW w:w="281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5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K-Vü-En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08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90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260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B9524F" w:rsidRPr="008106F1" w:rsidRDefault="00B9524F" w:rsidP="00B9524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B9524F" w:rsidRPr="008106F1" w:rsidRDefault="00B9524F" w:rsidP="00B9524F">
      <w:pPr>
        <w:numPr>
          <w:ilvl w:val="3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megújuló energiaforrások hasznosításának céljára szolgáló terület építési övezete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9"/>
        <w:gridCol w:w="1066"/>
        <w:gridCol w:w="1243"/>
        <w:gridCol w:w="1066"/>
        <w:gridCol w:w="1066"/>
        <w:gridCol w:w="889"/>
        <w:gridCol w:w="889"/>
        <w:gridCol w:w="1243"/>
      </w:tblGrid>
      <w:tr w:rsidR="00B9524F" w:rsidRPr="008106F1" w:rsidTr="00D66CE1">
        <w:trPr>
          <w:trHeight w:val="170"/>
        </w:trPr>
        <w:tc>
          <w:tcPr>
            <w:tcW w:w="394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F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G</w:t>
            </w:r>
          </w:p>
        </w:tc>
        <w:tc>
          <w:tcPr>
            <w:tcW w:w="1243" w:type="dxa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H</w:t>
            </w:r>
          </w:p>
        </w:tc>
      </w:tr>
      <w:tr w:rsidR="00B9524F" w:rsidRPr="008106F1" w:rsidTr="00D66CE1">
        <w:trPr>
          <w:trHeight w:val="214"/>
        </w:trPr>
        <w:tc>
          <w:tcPr>
            <w:tcW w:w="394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Építési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243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Beépítés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mód</w:t>
            </w:r>
          </w:p>
        </w:tc>
        <w:tc>
          <w:tcPr>
            <w:tcW w:w="1066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1955" w:type="dxa"/>
            <w:gridSpan w:val="2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Épületmagasság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Terepszint felett megengedett bruttó szintterületet meghatározó szorzó</w:t>
            </w:r>
          </w:p>
        </w:tc>
      </w:tr>
      <w:tr w:rsidR="00B9524F" w:rsidRPr="008106F1" w:rsidTr="00D66CE1">
        <w:trPr>
          <w:trHeight w:val="213"/>
        </w:trPr>
        <w:tc>
          <w:tcPr>
            <w:tcW w:w="394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889" w:type="dxa"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9524F" w:rsidRPr="008106F1" w:rsidTr="00D66CE1">
        <w:trPr>
          <w:trHeight w:val="256"/>
        </w:trPr>
        <w:tc>
          <w:tcPr>
            <w:tcW w:w="394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B9524F" w:rsidRPr="008106F1" w:rsidRDefault="00B9524F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K-En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szabadonálló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066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89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243" w:type="dxa"/>
            <w:vAlign w:val="center"/>
          </w:tcPr>
          <w:p w:rsidR="00B9524F" w:rsidRPr="008106F1" w:rsidRDefault="00B9524F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1,50</w:t>
            </w:r>
          </w:p>
        </w:tc>
      </w:tr>
    </w:tbl>
    <w:p w:rsidR="00587C34" w:rsidRDefault="00587C34">
      <w:bookmarkStart w:id="0" w:name="_GoBack"/>
      <w:bookmarkEnd w:id="0"/>
    </w:p>
    <w:sectPr w:rsidR="0058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464"/>
    <w:multiLevelType w:val="hybridMultilevel"/>
    <w:tmpl w:val="C2EEBBA2"/>
    <w:lvl w:ilvl="0" w:tplc="9E7449BA">
      <w:start w:val="1"/>
      <w:numFmt w:val="upperRoman"/>
      <w:pStyle w:val="FEJEZET"/>
      <w:lvlText w:val="%1."/>
      <w:lvlJc w:val="right"/>
      <w:pPr>
        <w:ind w:left="3763" w:hanging="360"/>
      </w:pPr>
      <w:rPr>
        <w:rFonts w:hint="default"/>
      </w:rPr>
    </w:lvl>
    <w:lvl w:ilvl="1" w:tplc="D5408460">
      <w:start w:val="1"/>
      <w:numFmt w:val="lowerLetter"/>
      <w:lvlText w:val="%2)"/>
      <w:lvlJc w:val="left"/>
      <w:pPr>
        <w:ind w:left="1927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B54823"/>
    <w:multiLevelType w:val="multilevel"/>
    <w:tmpl w:val="D53C0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4931011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73954"/>
    <w:multiLevelType w:val="hybridMultilevel"/>
    <w:tmpl w:val="2D3A716A"/>
    <w:lvl w:ilvl="0" w:tplc="DF2656B8">
      <w:start w:val="1"/>
      <w:numFmt w:val="lowerLetter"/>
      <w:pStyle w:val="felsorolas"/>
      <w:lvlText w:val="%1)"/>
      <w:lvlJc w:val="left"/>
      <w:pPr>
        <w:ind w:left="1125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84F4D21"/>
    <w:multiLevelType w:val="hybridMultilevel"/>
    <w:tmpl w:val="71B8180E"/>
    <w:lvl w:ilvl="0" w:tplc="4A3C322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23F98"/>
    <w:multiLevelType w:val="hybridMultilevel"/>
    <w:tmpl w:val="ED964F02"/>
    <w:lvl w:ilvl="0" w:tplc="4A3C322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EF7972"/>
    <w:multiLevelType w:val="hybridMultilevel"/>
    <w:tmpl w:val="93BABC24"/>
    <w:lvl w:ilvl="0" w:tplc="59AE015C">
      <w:start w:val="1"/>
      <w:numFmt w:val="lowerLetter"/>
      <w:pStyle w:val="Felsorolasbetu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B7220FD"/>
    <w:multiLevelType w:val="hybridMultilevel"/>
    <w:tmpl w:val="76D41604"/>
    <w:lvl w:ilvl="0" w:tplc="FA563C86">
      <w:start w:val="1"/>
      <w:numFmt w:val="decimal"/>
      <w:pStyle w:val="SZAKASZ"/>
      <w:lvlText w:val="%1. §"/>
      <w:lvlJc w:val="left"/>
      <w:pPr>
        <w:ind w:left="928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C77970"/>
    <w:multiLevelType w:val="hybridMultilevel"/>
    <w:tmpl w:val="3D9E2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1759B"/>
    <w:multiLevelType w:val="hybridMultilevel"/>
    <w:tmpl w:val="D1B47946"/>
    <w:lvl w:ilvl="0" w:tplc="67187780">
      <w:start w:val="2"/>
      <w:numFmt w:val="decimal"/>
      <w:pStyle w:val="bekezds"/>
      <w:lvlText w:val="(%1)"/>
      <w:lvlJc w:val="left"/>
      <w:pPr>
        <w:ind w:left="112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0244E"/>
    <w:multiLevelType w:val="hybridMultilevel"/>
    <w:tmpl w:val="A39C0642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C3224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370A8"/>
    <w:multiLevelType w:val="hybridMultilevel"/>
    <w:tmpl w:val="AFBE780A"/>
    <w:lvl w:ilvl="0" w:tplc="BD7CDE08">
      <w:start w:val="1"/>
      <w:numFmt w:val="decimal"/>
      <w:pStyle w:val="paragrafus"/>
      <w:lvlText w:val="%1. §"/>
      <w:lvlJc w:val="left"/>
      <w:pPr>
        <w:ind w:left="1125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CEA61D6"/>
    <w:multiLevelType w:val="hybridMultilevel"/>
    <w:tmpl w:val="EFBEF852"/>
    <w:lvl w:ilvl="0" w:tplc="4A3C322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F"/>
    <w:rsid w:val="00587C34"/>
    <w:rsid w:val="00B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9DFA-24CF-4983-BB70-E1DAC100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524F"/>
    <w:pPr>
      <w:spacing w:before="60" w:after="6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95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9524F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9524F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B9524F"/>
    <w:pPr>
      <w:spacing w:before="240"/>
      <w:outlineLvl w:val="6"/>
    </w:pPr>
    <w:rPr>
      <w:rFonts w:eastAsia="Times New Roman"/>
      <w:sz w:val="24"/>
      <w:szCs w:val="24"/>
    </w:rPr>
  </w:style>
  <w:style w:type="paragraph" w:styleId="Cmsor8">
    <w:name w:val="heading 8"/>
    <w:aliases w:val="- Bekezdes"/>
    <w:basedOn w:val="Norml"/>
    <w:next w:val="Norml"/>
    <w:link w:val="Cmsor8Char"/>
    <w:qFormat/>
    <w:rsid w:val="00B9524F"/>
    <w:pPr>
      <w:spacing w:before="240"/>
      <w:outlineLvl w:val="7"/>
    </w:pPr>
    <w:rPr>
      <w:rFonts w:eastAsia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B9524F"/>
    <w:pPr>
      <w:spacing w:before="240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5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rsid w:val="00B952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B952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B9524F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B952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B9524F"/>
    <w:rPr>
      <w:rFonts w:ascii="Cambria" w:eastAsia="Times New Roman" w:hAnsi="Cambria" w:cs="Times New Roman"/>
    </w:rPr>
  </w:style>
  <w:style w:type="paragraph" w:styleId="Listaszerbekezds">
    <w:name w:val="List Paragraph"/>
    <w:basedOn w:val="Norml"/>
    <w:uiPriority w:val="34"/>
    <w:qFormat/>
    <w:rsid w:val="00B9524F"/>
    <w:pPr>
      <w:ind w:left="708"/>
    </w:pPr>
  </w:style>
  <w:style w:type="character" w:styleId="Jegyzethivatkozs">
    <w:name w:val="annotation reference"/>
    <w:uiPriority w:val="99"/>
    <w:unhideWhenUsed/>
    <w:rsid w:val="00B9524F"/>
    <w:rPr>
      <w:sz w:val="16"/>
      <w:szCs w:val="16"/>
    </w:rPr>
  </w:style>
  <w:style w:type="paragraph" w:customStyle="1" w:styleId="FEJEZET">
    <w:name w:val="FEJEZET"/>
    <w:basedOn w:val="Listaszerbekezds"/>
    <w:qFormat/>
    <w:rsid w:val="00B9524F"/>
    <w:pPr>
      <w:numPr>
        <w:numId w:val="1"/>
      </w:numPr>
      <w:spacing w:after="0" w:line="240" w:lineRule="auto"/>
      <w:jc w:val="both"/>
    </w:pPr>
    <w:rPr>
      <w:b/>
      <w:lang w:eastAsia="hu-HU"/>
    </w:rPr>
  </w:style>
  <w:style w:type="paragraph" w:customStyle="1" w:styleId="SZAKASZCM">
    <w:name w:val="SZAKASZCÍM"/>
    <w:basedOn w:val="Listaszerbekezds"/>
    <w:qFormat/>
    <w:rsid w:val="00B9524F"/>
    <w:pPr>
      <w:keepNext/>
      <w:numPr>
        <w:numId w:val="2"/>
      </w:numPr>
      <w:shd w:val="clear" w:color="auto" w:fill="FBE4D5" w:themeFill="accent2" w:themeFillTint="33"/>
      <w:spacing w:before="120" w:after="120" w:line="240" w:lineRule="auto"/>
      <w:ind w:left="499" w:hanging="357"/>
      <w:jc w:val="center"/>
    </w:pPr>
    <w:rPr>
      <w:b/>
      <w:sz w:val="24"/>
    </w:rPr>
  </w:style>
  <w:style w:type="character" w:customStyle="1" w:styleId="ListaszerbekezdsChar">
    <w:name w:val="Listaszerű bekezdés Char"/>
    <w:uiPriority w:val="34"/>
    <w:rsid w:val="00B9524F"/>
    <w:rPr>
      <w:rFonts w:ascii="Calibri" w:eastAsia="Calibri" w:hAnsi="Calibri" w:cs="Times New Roman"/>
    </w:rPr>
  </w:style>
  <w:style w:type="character" w:customStyle="1" w:styleId="FEJEZETChar">
    <w:name w:val="FEJEZET Char"/>
    <w:rsid w:val="00B9524F"/>
    <w:rPr>
      <w:b/>
      <w:sz w:val="22"/>
      <w:szCs w:val="22"/>
    </w:rPr>
  </w:style>
  <w:style w:type="paragraph" w:customStyle="1" w:styleId="SZAKASZ">
    <w:name w:val="SZAKASZ"/>
    <w:basedOn w:val="Listaszerbekezds"/>
    <w:qFormat/>
    <w:rsid w:val="00B9524F"/>
    <w:pPr>
      <w:numPr>
        <w:numId w:val="3"/>
      </w:numPr>
      <w:spacing w:after="0" w:line="240" w:lineRule="auto"/>
      <w:jc w:val="both"/>
    </w:pPr>
  </w:style>
  <w:style w:type="character" w:customStyle="1" w:styleId="SZAKASZCMChar">
    <w:name w:val="SZAKASZCÍM Char"/>
    <w:rsid w:val="00B9524F"/>
    <w:rPr>
      <w:sz w:val="24"/>
      <w:szCs w:val="22"/>
      <w:lang w:eastAsia="en-US"/>
    </w:rPr>
  </w:style>
  <w:style w:type="character" w:customStyle="1" w:styleId="SZAKASZChar">
    <w:name w:val="SZAKASZ Char"/>
    <w:rsid w:val="00B9524F"/>
    <w:rPr>
      <w:sz w:val="22"/>
      <w:szCs w:val="22"/>
      <w:lang w:eastAsia="en-US"/>
    </w:rPr>
  </w:style>
  <w:style w:type="table" w:styleId="Rcsostblzat">
    <w:name w:val="Table Grid"/>
    <w:basedOn w:val="Normltblzat"/>
    <w:rsid w:val="00B95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B952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9524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952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9524F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B9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9524F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semiHidden/>
    <w:rsid w:val="00B9524F"/>
    <w:pPr>
      <w:spacing w:after="0" w:line="240" w:lineRule="auto"/>
    </w:pPr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semiHidden/>
    <w:unhideWhenUsed/>
    <w:rsid w:val="00B9524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9524F"/>
    <w:rPr>
      <w:rFonts w:ascii="Calibri" w:eastAsia="Calibri" w:hAnsi="Calibri" w:cs="Times New Roman"/>
    </w:rPr>
  </w:style>
  <w:style w:type="paragraph" w:customStyle="1" w:styleId="szvegtrzs1">
    <w:name w:val="szövegtörzs1"/>
    <w:basedOn w:val="Norml"/>
    <w:rsid w:val="00B9524F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hu-HU"/>
    </w:rPr>
  </w:style>
  <w:style w:type="paragraph" w:styleId="NormlWeb">
    <w:name w:val="Normal (Web)"/>
    <w:basedOn w:val="Norml"/>
    <w:semiHidden/>
    <w:rsid w:val="00B9524F"/>
    <w:pPr>
      <w:keepNext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B95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B952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952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9524F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semiHidden/>
    <w:unhideWhenUsed/>
    <w:rsid w:val="00B9524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B9524F"/>
    <w:rPr>
      <w:rFonts w:ascii="Calibri" w:eastAsia="Calibri" w:hAnsi="Calibri" w:cs="Times New Roman"/>
    </w:rPr>
  </w:style>
  <w:style w:type="paragraph" w:customStyle="1" w:styleId="Szvegtrzs21">
    <w:name w:val="Szövegtörzs 21"/>
    <w:basedOn w:val="Norml"/>
    <w:rsid w:val="00B9524F"/>
    <w:pPr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baseline"/>
    </w:pPr>
    <w:rPr>
      <w:rFonts w:ascii="Arial Narrow" w:eastAsia="Times New Roman" w:hAnsi="Arial Narrow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B952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52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9524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9524F"/>
    <w:rPr>
      <w:rFonts w:ascii="Calibri" w:eastAsia="Calibri" w:hAnsi="Calibri" w:cs="Times New Roman"/>
    </w:rPr>
  </w:style>
  <w:style w:type="paragraph" w:customStyle="1" w:styleId="FejezetCm">
    <w:name w:val="FejezetCím"/>
    <w:basedOn w:val="Norml"/>
    <w:rsid w:val="00B9524F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/>
      <w:b/>
      <w:i/>
      <w:noProof/>
      <w:sz w:val="24"/>
      <w:szCs w:val="20"/>
      <w:lang w:val="en-US"/>
    </w:rPr>
  </w:style>
  <w:style w:type="character" w:styleId="Lbjegyzet-hivatkozs">
    <w:name w:val="footnote reference"/>
    <w:semiHidden/>
    <w:rsid w:val="00B9524F"/>
    <w:rPr>
      <w:vertAlign w:val="superscript"/>
    </w:rPr>
  </w:style>
  <w:style w:type="paragraph" w:customStyle="1" w:styleId="Szvegtrzsbehzssal21">
    <w:name w:val="Szövegtörzs behúzással 21"/>
    <w:basedOn w:val="Norml"/>
    <w:rsid w:val="00B9524F"/>
    <w:pPr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B9524F"/>
    <w:pPr>
      <w:spacing w:after="0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9524F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9524F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9524F"/>
    <w:rPr>
      <w:rFonts w:ascii="Calibri" w:eastAsia="Calibri" w:hAnsi="Calibri" w:cs="Times New Roman"/>
    </w:rPr>
  </w:style>
  <w:style w:type="paragraph" w:customStyle="1" w:styleId="Felsorolasbetu">
    <w:name w:val="Felsorolas_betu"/>
    <w:basedOn w:val="Norml"/>
    <w:qFormat/>
    <w:rsid w:val="00B9524F"/>
    <w:pPr>
      <w:numPr>
        <w:numId w:val="5"/>
      </w:numPr>
      <w:autoSpaceDE w:val="0"/>
      <w:autoSpaceDN w:val="0"/>
      <w:adjustRightInd w:val="0"/>
      <w:spacing w:before="0" w:after="20" w:line="240" w:lineRule="auto"/>
      <w:jc w:val="both"/>
    </w:pPr>
    <w:rPr>
      <w:lang w:eastAsia="hu-HU"/>
    </w:rPr>
  </w:style>
  <w:style w:type="paragraph" w:customStyle="1" w:styleId="Bekezds0">
    <w:name w:val="Bekezdés"/>
    <w:basedOn w:val="Norml"/>
    <w:rsid w:val="00B9524F"/>
    <w:pPr>
      <w:keepLines/>
      <w:spacing w:before="0" w:after="0" w:line="240" w:lineRule="auto"/>
      <w:ind w:firstLine="202"/>
      <w:jc w:val="both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Szvegtrzsbehzssal3">
    <w:name w:val="Body Text Indent 3"/>
    <w:basedOn w:val="Norml"/>
    <w:link w:val="Szvegtrzsbehzssal3Char"/>
    <w:semiHidden/>
    <w:unhideWhenUsed/>
    <w:rsid w:val="00B9524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9524F"/>
    <w:rPr>
      <w:rFonts w:ascii="Calibri" w:eastAsia="Calibri" w:hAnsi="Calibri" w:cs="Times New Roman"/>
      <w:sz w:val="16"/>
      <w:szCs w:val="16"/>
    </w:rPr>
  </w:style>
  <w:style w:type="paragraph" w:customStyle="1" w:styleId="felsorolas">
    <w:name w:val="felsorolas"/>
    <w:basedOn w:val="Listaszerbekezds"/>
    <w:link w:val="felsorolasChar"/>
    <w:qFormat/>
    <w:rsid w:val="00B9524F"/>
    <w:pPr>
      <w:numPr>
        <w:numId w:val="6"/>
      </w:numPr>
      <w:spacing w:before="0" w:after="160" w:line="259" w:lineRule="auto"/>
      <w:contextualSpacing/>
    </w:pPr>
  </w:style>
  <w:style w:type="character" w:customStyle="1" w:styleId="felsorolasChar">
    <w:name w:val="felsorolas Char"/>
    <w:basedOn w:val="ListaszerbekezdsChar"/>
    <w:link w:val="felsorolas"/>
    <w:rsid w:val="00B9524F"/>
    <w:rPr>
      <w:rFonts w:ascii="Calibri" w:eastAsia="Calibri" w:hAnsi="Calibri" w:cs="Times New Roman"/>
    </w:rPr>
  </w:style>
  <w:style w:type="paragraph" w:customStyle="1" w:styleId="bekezds">
    <w:name w:val="bekezdés"/>
    <w:basedOn w:val="felsorolas"/>
    <w:link w:val="bekezdsChar"/>
    <w:qFormat/>
    <w:rsid w:val="00B9524F"/>
    <w:pPr>
      <w:numPr>
        <w:numId w:val="7"/>
      </w:numPr>
      <w:spacing w:line="240" w:lineRule="auto"/>
      <w:ind w:left="0" w:firstLine="0"/>
    </w:pPr>
  </w:style>
  <w:style w:type="character" w:customStyle="1" w:styleId="bekezdsChar">
    <w:name w:val="bekezdés Char"/>
    <w:basedOn w:val="felsorolasChar"/>
    <w:link w:val="bekezds"/>
    <w:rsid w:val="00B9524F"/>
    <w:rPr>
      <w:rFonts w:ascii="Calibri" w:eastAsia="Calibri" w:hAnsi="Calibri" w:cs="Times New Roman"/>
    </w:rPr>
  </w:style>
  <w:style w:type="paragraph" w:customStyle="1" w:styleId="paragrafus">
    <w:name w:val="paragrafus"/>
    <w:basedOn w:val="Listaszerbekezds"/>
    <w:link w:val="paragrafusChar"/>
    <w:qFormat/>
    <w:rsid w:val="00B9524F"/>
    <w:pPr>
      <w:numPr>
        <w:numId w:val="8"/>
      </w:numPr>
      <w:spacing w:before="0" w:after="0" w:line="259" w:lineRule="auto"/>
      <w:contextualSpacing/>
      <w:jc w:val="both"/>
    </w:pPr>
  </w:style>
  <w:style w:type="character" w:customStyle="1" w:styleId="paragrafusChar">
    <w:name w:val="paragrafus Char"/>
    <w:basedOn w:val="ListaszerbekezdsChar"/>
    <w:link w:val="paragrafus"/>
    <w:rsid w:val="00B9524F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B95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4786</Words>
  <Characters>33028</Characters>
  <Application>Microsoft Office Word</Application>
  <DocSecurity>0</DocSecurity>
  <Lines>275</Lines>
  <Paragraphs>75</Paragraphs>
  <ScaleCrop>false</ScaleCrop>
  <Company/>
  <LinksUpToDate>false</LinksUpToDate>
  <CharactersWithSpaces>37739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2020-12-28T12:46:00Z</dcterms:created>
  <dcterms:modified xsi:type="dcterms:W3CDTF">2020-12-28T12:46:00Z</dcterms:modified>
</cp:coreProperties>
</file>